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F66CFF">
        <w:rPr>
          <w:rFonts w:ascii="Arial" w:hAnsi="Arial" w:cs="Arial"/>
          <w:b/>
          <w:lang w:val="en-GB"/>
        </w:rPr>
        <w:t>STRENSALL WITH TOWTHORPE PARISH COUNCIL</w:t>
      </w:r>
    </w:p>
    <w:p w14:paraId="448AC6C8" w14:textId="77777777" w:rsidR="008E2EF3" w:rsidRPr="00F66CFF" w:rsidRDefault="008E2EF3" w:rsidP="001D30DE">
      <w:pPr>
        <w:pStyle w:val="NoSpacing"/>
        <w:ind w:left="720" w:firstLine="720"/>
        <w:jc w:val="center"/>
        <w:rPr>
          <w:rFonts w:ascii="Arial" w:hAnsi="Arial" w:cs="Arial"/>
          <w:sz w:val="18"/>
          <w:szCs w:val="18"/>
          <w:lang w:val="en-GB"/>
        </w:rPr>
      </w:pP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1D32FEE" w14:textId="77777777" w:rsidR="00145C89" w:rsidRPr="00F66CFF" w:rsidRDefault="00145C89" w:rsidP="00B433F5">
      <w:pPr>
        <w:ind w:left="3600" w:hanging="3600"/>
        <w:rPr>
          <w:rFonts w:ascii="Arial" w:hAnsi="Arial" w:cs="Arial"/>
          <w:b/>
          <w:color w:val="FF0000"/>
          <w:sz w:val="16"/>
          <w:szCs w:val="16"/>
          <w:lang w:val="en-GB"/>
        </w:rPr>
      </w:pPr>
    </w:p>
    <w:p w14:paraId="2E992CCA" w14:textId="658A86C5" w:rsidR="00C846F7" w:rsidRPr="002A1E9D" w:rsidRDefault="00C846F7" w:rsidP="005C78C7">
      <w:pPr>
        <w:ind w:left="3600" w:hanging="1440"/>
        <w:rPr>
          <w:rFonts w:ascii="Arial" w:hAnsi="Arial" w:cs="Arial"/>
          <w:b/>
          <w:lang w:val="en-GB"/>
        </w:rPr>
      </w:pPr>
      <w:r w:rsidRPr="002A1E9D">
        <w:rPr>
          <w:rFonts w:ascii="Arial" w:hAnsi="Arial" w:cs="Arial"/>
          <w:b/>
          <w:lang w:val="en-GB"/>
        </w:rPr>
        <w:t xml:space="preserve">MINUTES OF </w:t>
      </w:r>
      <w:r w:rsidR="00E55BC0" w:rsidRPr="002A1E9D">
        <w:rPr>
          <w:rFonts w:ascii="Arial" w:hAnsi="Arial" w:cs="Arial"/>
          <w:b/>
          <w:lang w:val="en-GB"/>
        </w:rPr>
        <w:t>A</w:t>
      </w:r>
      <w:r w:rsidR="00004502" w:rsidRPr="002A1E9D">
        <w:rPr>
          <w:rFonts w:ascii="Arial" w:hAnsi="Arial" w:cs="Arial"/>
          <w:b/>
          <w:lang w:val="en-GB"/>
        </w:rPr>
        <w:t xml:space="preserve">N </w:t>
      </w:r>
      <w:r w:rsidR="003B1EAB" w:rsidRPr="002A1E9D">
        <w:rPr>
          <w:rFonts w:ascii="Arial" w:hAnsi="Arial" w:cs="Arial"/>
          <w:b/>
          <w:lang w:val="en-GB"/>
        </w:rPr>
        <w:t>PARISH COUNCIL</w:t>
      </w:r>
      <w:r w:rsidR="002D76B2" w:rsidRPr="002A1E9D">
        <w:rPr>
          <w:rFonts w:ascii="Arial" w:hAnsi="Arial" w:cs="Arial"/>
          <w:b/>
          <w:lang w:val="en-GB"/>
        </w:rPr>
        <w:t xml:space="preserve"> </w:t>
      </w:r>
      <w:r w:rsidRPr="002A1E9D">
        <w:rPr>
          <w:rFonts w:ascii="Arial" w:hAnsi="Arial" w:cs="Arial"/>
          <w:b/>
          <w:lang w:val="en-GB"/>
        </w:rPr>
        <w:t xml:space="preserve">MEETING </w:t>
      </w:r>
      <w:r w:rsidR="00E371B2" w:rsidRPr="002A1E9D">
        <w:rPr>
          <w:rFonts w:ascii="Arial" w:hAnsi="Arial" w:cs="Arial"/>
          <w:b/>
          <w:lang w:val="en-GB"/>
        </w:rPr>
        <w:t xml:space="preserve">HELD IN </w:t>
      </w:r>
      <w:r w:rsidR="003B1EAB" w:rsidRPr="002A1E9D">
        <w:rPr>
          <w:rFonts w:ascii="Arial" w:hAnsi="Arial" w:cs="Arial"/>
          <w:b/>
          <w:lang w:val="en-GB"/>
        </w:rPr>
        <w:t>THE VILLAGE HALL</w:t>
      </w:r>
      <w:r w:rsidR="00F2355C" w:rsidRPr="002A1E9D">
        <w:rPr>
          <w:rFonts w:ascii="Arial" w:hAnsi="Arial" w:cs="Arial"/>
          <w:b/>
          <w:lang w:val="en-GB"/>
        </w:rPr>
        <w:t xml:space="preserve"> </w:t>
      </w:r>
      <w:r w:rsidRPr="002A1E9D">
        <w:rPr>
          <w:rFonts w:ascii="Arial" w:hAnsi="Arial" w:cs="Arial"/>
          <w:b/>
          <w:lang w:val="en-GB"/>
        </w:rPr>
        <w:t xml:space="preserve">ON </w:t>
      </w:r>
      <w:r w:rsidR="009A64F5" w:rsidRPr="002A1E9D">
        <w:rPr>
          <w:rFonts w:ascii="Arial" w:hAnsi="Arial" w:cs="Arial"/>
          <w:b/>
          <w:lang w:val="en-GB"/>
        </w:rPr>
        <w:t>TUES</w:t>
      </w:r>
      <w:r w:rsidR="00AC3D76" w:rsidRPr="002A1E9D">
        <w:rPr>
          <w:rFonts w:ascii="Arial" w:hAnsi="Arial" w:cs="Arial"/>
          <w:b/>
          <w:lang w:val="en-GB"/>
        </w:rPr>
        <w:t xml:space="preserve">DAY </w:t>
      </w:r>
      <w:r w:rsidR="008F0AD1" w:rsidRPr="002A1E9D">
        <w:rPr>
          <w:rFonts w:ascii="Arial" w:hAnsi="Arial" w:cs="Arial"/>
          <w:b/>
          <w:lang w:val="en-GB"/>
        </w:rPr>
        <w:t>09</w:t>
      </w:r>
      <w:r w:rsidR="000A3376" w:rsidRPr="002A1E9D">
        <w:rPr>
          <w:rFonts w:ascii="Arial" w:hAnsi="Arial" w:cs="Arial"/>
          <w:b/>
          <w:vertAlign w:val="superscript"/>
          <w:lang w:val="en-GB"/>
        </w:rPr>
        <w:t>th</w:t>
      </w:r>
      <w:r w:rsidR="000A3376" w:rsidRPr="002A1E9D">
        <w:rPr>
          <w:rFonts w:ascii="Arial" w:hAnsi="Arial" w:cs="Arial"/>
          <w:b/>
          <w:lang w:val="en-GB"/>
        </w:rPr>
        <w:t xml:space="preserve"> </w:t>
      </w:r>
      <w:r w:rsidR="00747DEC" w:rsidRPr="002A1E9D">
        <w:rPr>
          <w:rFonts w:ascii="Arial" w:hAnsi="Arial" w:cs="Arial"/>
          <w:b/>
          <w:lang w:val="en-GB"/>
        </w:rPr>
        <w:t>JU</w:t>
      </w:r>
      <w:r w:rsidR="008F0AD1" w:rsidRPr="002A1E9D">
        <w:rPr>
          <w:rFonts w:ascii="Arial" w:hAnsi="Arial" w:cs="Arial"/>
          <w:b/>
          <w:lang w:val="en-GB"/>
        </w:rPr>
        <w:t>LY</w:t>
      </w:r>
      <w:r w:rsidR="009A64F5" w:rsidRPr="002A1E9D">
        <w:rPr>
          <w:rFonts w:ascii="Arial" w:hAnsi="Arial" w:cs="Arial"/>
          <w:b/>
          <w:lang w:val="en-GB"/>
        </w:rPr>
        <w:t xml:space="preserve"> </w:t>
      </w:r>
      <w:r w:rsidRPr="002A1E9D">
        <w:rPr>
          <w:rFonts w:ascii="Arial" w:hAnsi="Arial" w:cs="Arial"/>
          <w:b/>
          <w:lang w:val="en-GB"/>
        </w:rPr>
        <w:t>20</w:t>
      </w:r>
      <w:r w:rsidR="00E65774" w:rsidRPr="002A1E9D">
        <w:rPr>
          <w:rFonts w:ascii="Arial" w:hAnsi="Arial" w:cs="Arial"/>
          <w:b/>
          <w:lang w:val="en-GB"/>
        </w:rPr>
        <w:t>2</w:t>
      </w:r>
      <w:r w:rsidR="00F66CFF" w:rsidRPr="002A1E9D">
        <w:rPr>
          <w:rFonts w:ascii="Arial" w:hAnsi="Arial" w:cs="Arial"/>
          <w:b/>
          <w:lang w:val="en-GB"/>
        </w:rPr>
        <w:t>4</w:t>
      </w:r>
      <w:r w:rsidRPr="002A1E9D">
        <w:rPr>
          <w:rFonts w:ascii="Arial" w:hAnsi="Arial" w:cs="Arial"/>
          <w:b/>
          <w:lang w:val="en-GB"/>
        </w:rPr>
        <w:t xml:space="preserve"> AT </w:t>
      </w:r>
      <w:r w:rsidR="00747DEC" w:rsidRPr="002A1E9D">
        <w:rPr>
          <w:rFonts w:ascii="Arial" w:hAnsi="Arial" w:cs="Arial"/>
          <w:b/>
          <w:lang w:val="en-GB"/>
        </w:rPr>
        <w:t>7</w:t>
      </w:r>
      <w:r w:rsidR="00E45CAB" w:rsidRPr="002A1E9D">
        <w:rPr>
          <w:rFonts w:ascii="Arial" w:hAnsi="Arial" w:cs="Arial"/>
          <w:b/>
          <w:lang w:val="en-GB"/>
        </w:rPr>
        <w:t>.00</w:t>
      </w:r>
      <w:r w:rsidR="004F6BB8" w:rsidRPr="002A1E9D">
        <w:rPr>
          <w:rFonts w:ascii="Arial" w:hAnsi="Arial" w:cs="Arial"/>
          <w:b/>
          <w:lang w:val="en-GB"/>
        </w:rPr>
        <w:t xml:space="preserve"> </w:t>
      </w:r>
      <w:r w:rsidRPr="002A1E9D">
        <w:rPr>
          <w:rFonts w:ascii="Arial" w:hAnsi="Arial" w:cs="Arial"/>
          <w:b/>
          <w:lang w:val="en-GB"/>
        </w:rPr>
        <w:t>PM</w:t>
      </w:r>
    </w:p>
    <w:p w14:paraId="31039508" w14:textId="76D7F3A5" w:rsidR="00FF1116" w:rsidRPr="00FB71F4" w:rsidRDefault="00A01B5F" w:rsidP="00592470">
      <w:pPr>
        <w:ind w:left="4320" w:hanging="2880"/>
        <w:jc w:val="both"/>
        <w:rPr>
          <w:rFonts w:ascii="Arial" w:hAnsi="Arial" w:cs="Arial"/>
          <w:color w:val="FF0000"/>
          <w:lang w:val="en-GB"/>
        </w:rPr>
      </w:pPr>
      <w:r w:rsidRPr="00E9386E">
        <w:rPr>
          <w:rFonts w:ascii="Arial" w:hAnsi="Arial" w:cs="Arial"/>
          <w:b/>
          <w:lang w:val="en-GB"/>
        </w:rPr>
        <w:t>Councillors Present</w:t>
      </w:r>
      <w:r w:rsidR="00C846F7" w:rsidRPr="00E9386E">
        <w:rPr>
          <w:rFonts w:ascii="Arial" w:hAnsi="Arial" w:cs="Arial"/>
          <w:b/>
          <w:lang w:val="en-GB"/>
        </w:rPr>
        <w:t>:</w:t>
      </w:r>
      <w:r w:rsidR="00C846F7" w:rsidRPr="00E9386E">
        <w:rPr>
          <w:rFonts w:ascii="Arial" w:hAnsi="Arial" w:cs="Arial"/>
          <w:lang w:val="en-GB"/>
        </w:rPr>
        <w:tab/>
      </w:r>
      <w:r w:rsidR="00EC5543" w:rsidRPr="00E9386E">
        <w:rPr>
          <w:rFonts w:ascii="Arial" w:hAnsi="Arial" w:cs="Arial"/>
          <w:bCs/>
          <w:lang w:val="en-GB"/>
        </w:rPr>
        <w:t xml:space="preserve">Andrew Bolton </w:t>
      </w:r>
      <w:r w:rsidR="00EC5543" w:rsidRPr="00FB71F4">
        <w:rPr>
          <w:rFonts w:ascii="Arial" w:hAnsi="Arial" w:cs="Arial"/>
          <w:bCs/>
          <w:color w:val="FF0000"/>
          <w:lang w:val="en-GB"/>
        </w:rPr>
        <w:tab/>
      </w:r>
      <w:r w:rsidR="00EC5543" w:rsidRPr="00FB71F4">
        <w:rPr>
          <w:rFonts w:ascii="Arial" w:hAnsi="Arial" w:cs="Arial"/>
          <w:bCs/>
          <w:color w:val="FF0000"/>
          <w:lang w:val="en-GB"/>
        </w:rPr>
        <w:tab/>
      </w:r>
      <w:r w:rsidR="003558B9" w:rsidRPr="00FA2318">
        <w:rPr>
          <w:rFonts w:ascii="Arial" w:hAnsi="Arial" w:cs="Arial"/>
          <w:bCs/>
          <w:lang w:val="en-GB"/>
        </w:rPr>
        <w:t>Chris Chambers</w:t>
      </w:r>
      <w:r w:rsidR="003558B9" w:rsidRPr="00FA2318">
        <w:rPr>
          <w:rFonts w:ascii="Arial" w:hAnsi="Arial" w:cs="Arial"/>
          <w:lang w:val="en-GB"/>
        </w:rPr>
        <w:t xml:space="preserve"> </w:t>
      </w:r>
      <w:r w:rsidR="003558B9" w:rsidRPr="00FB71F4">
        <w:rPr>
          <w:rFonts w:ascii="Arial" w:hAnsi="Arial" w:cs="Arial"/>
          <w:color w:val="FF0000"/>
          <w:lang w:val="en-GB"/>
        </w:rPr>
        <w:tab/>
        <w:t xml:space="preserve">          </w:t>
      </w:r>
      <w:r w:rsidR="00392355" w:rsidRPr="00FB71F4">
        <w:rPr>
          <w:rFonts w:ascii="Arial" w:hAnsi="Arial" w:cs="Arial"/>
          <w:color w:val="FF0000"/>
          <w:lang w:val="en-GB"/>
        </w:rPr>
        <w:tab/>
      </w:r>
      <w:r w:rsidR="00AB65AF" w:rsidRPr="00FB71F4">
        <w:rPr>
          <w:rFonts w:ascii="Arial" w:hAnsi="Arial" w:cs="Arial"/>
          <w:color w:val="FF0000"/>
          <w:lang w:val="en-GB"/>
        </w:rPr>
        <w:t xml:space="preserve">               </w:t>
      </w:r>
      <w:r w:rsidR="004F5FEE" w:rsidRPr="00FA2318">
        <w:rPr>
          <w:rFonts w:ascii="Arial" w:hAnsi="Arial" w:cs="Arial"/>
          <w:lang w:val="en-GB"/>
        </w:rPr>
        <w:t xml:space="preserve">Graham Green </w:t>
      </w:r>
      <w:proofErr w:type="gramStart"/>
      <w:r w:rsidR="004F5FEE" w:rsidRPr="00FB71F4">
        <w:rPr>
          <w:rFonts w:ascii="Arial" w:hAnsi="Arial" w:cs="Arial"/>
          <w:color w:val="FF0000"/>
          <w:lang w:val="en-GB"/>
        </w:rPr>
        <w:tab/>
      </w:r>
      <w:r w:rsidR="00EC5543" w:rsidRPr="00FB71F4">
        <w:rPr>
          <w:rFonts w:ascii="Arial" w:hAnsi="Arial" w:cs="Arial"/>
          <w:color w:val="FF0000"/>
          <w:lang w:val="en-GB"/>
        </w:rPr>
        <w:t xml:space="preserve">  </w:t>
      </w:r>
      <w:r w:rsidR="00A06D37">
        <w:rPr>
          <w:rFonts w:ascii="Arial" w:hAnsi="Arial" w:cs="Arial"/>
          <w:color w:val="FF0000"/>
          <w:lang w:val="en-GB"/>
        </w:rPr>
        <w:tab/>
      </w:r>
      <w:proofErr w:type="gramEnd"/>
      <w:r w:rsidR="00D23FE1" w:rsidRPr="00FA2318">
        <w:rPr>
          <w:rFonts w:ascii="Arial" w:hAnsi="Arial" w:cs="Arial"/>
          <w:lang w:val="en-GB"/>
        </w:rPr>
        <w:t>Lawrence Mattinson</w:t>
      </w:r>
      <w:r w:rsidR="004F5FEE" w:rsidRPr="00FA2318">
        <w:rPr>
          <w:rFonts w:ascii="Arial" w:hAnsi="Arial" w:cs="Arial"/>
          <w:lang w:val="en-GB"/>
        </w:rPr>
        <w:tab/>
      </w:r>
      <w:r w:rsidR="00AB65AF" w:rsidRPr="00FB71F4">
        <w:rPr>
          <w:rFonts w:ascii="Arial" w:hAnsi="Arial" w:cs="Arial"/>
          <w:color w:val="FF0000"/>
          <w:lang w:val="en-GB"/>
        </w:rPr>
        <w:t xml:space="preserve">        </w:t>
      </w:r>
      <w:r w:rsidR="00875DCC" w:rsidRPr="00FA2318">
        <w:rPr>
          <w:rFonts w:ascii="Arial" w:hAnsi="Arial" w:cs="Arial"/>
          <w:lang w:val="en-GB"/>
        </w:rPr>
        <w:t>Susan Nunn</w:t>
      </w:r>
      <w:r w:rsidR="00875DCC" w:rsidRPr="00FB71F4">
        <w:rPr>
          <w:rFonts w:ascii="Arial" w:hAnsi="Arial" w:cs="Arial"/>
          <w:color w:val="FF0000"/>
          <w:lang w:val="en-GB"/>
        </w:rPr>
        <w:tab/>
      </w:r>
      <w:r w:rsidR="00875DCC" w:rsidRPr="00FB71F4">
        <w:rPr>
          <w:rFonts w:ascii="Arial" w:hAnsi="Arial" w:cs="Arial"/>
          <w:color w:val="FF0000"/>
          <w:lang w:val="en-GB"/>
        </w:rPr>
        <w:tab/>
      </w:r>
      <w:r w:rsidR="00EC5543" w:rsidRPr="00FB71F4">
        <w:rPr>
          <w:rFonts w:ascii="Arial" w:hAnsi="Arial" w:cs="Arial"/>
          <w:color w:val="FF0000"/>
          <w:lang w:val="en-GB"/>
        </w:rPr>
        <w:t xml:space="preserve">       </w:t>
      </w:r>
      <w:r w:rsidR="00A06D37">
        <w:rPr>
          <w:rFonts w:ascii="Arial" w:hAnsi="Arial" w:cs="Arial"/>
          <w:color w:val="FF0000"/>
          <w:lang w:val="en-GB"/>
        </w:rPr>
        <w:tab/>
      </w:r>
      <w:r w:rsidR="003B7428" w:rsidRPr="00A06D37">
        <w:rPr>
          <w:rFonts w:ascii="Arial" w:hAnsi="Arial" w:cs="Arial"/>
          <w:lang w:val="en-GB"/>
        </w:rPr>
        <w:t>Daniel Pillai</w:t>
      </w:r>
      <w:r w:rsidR="001C52B5" w:rsidRPr="00A06D37">
        <w:rPr>
          <w:rFonts w:ascii="Arial" w:hAnsi="Arial" w:cs="Arial"/>
          <w:lang w:val="en-GB"/>
        </w:rPr>
        <w:t xml:space="preserve"> </w:t>
      </w:r>
      <w:r w:rsidR="001C52B5" w:rsidRPr="00A06D37">
        <w:rPr>
          <w:rFonts w:ascii="Arial" w:hAnsi="Arial" w:cs="Arial"/>
          <w:lang w:val="en-GB"/>
        </w:rPr>
        <w:tab/>
      </w:r>
      <w:r w:rsidR="001C52B5" w:rsidRPr="00A06D37">
        <w:rPr>
          <w:rFonts w:ascii="Arial" w:hAnsi="Arial" w:cs="Arial"/>
          <w:lang w:val="en-GB"/>
        </w:rPr>
        <w:tab/>
        <w:t xml:space="preserve">          John Shirbon</w:t>
      </w:r>
      <w:r w:rsidR="001C52B5" w:rsidRPr="00A06D37">
        <w:rPr>
          <w:rFonts w:ascii="Arial" w:hAnsi="Arial" w:cs="Arial"/>
          <w:b/>
          <w:lang w:val="en-GB"/>
        </w:rPr>
        <w:tab/>
      </w:r>
      <w:r w:rsidR="001C52B5" w:rsidRPr="00FB71F4">
        <w:rPr>
          <w:rFonts w:ascii="Arial" w:hAnsi="Arial" w:cs="Arial"/>
          <w:b/>
          <w:color w:val="FF0000"/>
          <w:lang w:val="en-GB"/>
        </w:rPr>
        <w:tab/>
      </w:r>
      <w:r w:rsidR="003B7428" w:rsidRPr="00FB71F4">
        <w:rPr>
          <w:rFonts w:ascii="Arial" w:hAnsi="Arial" w:cs="Arial"/>
          <w:color w:val="FF0000"/>
          <w:lang w:val="en-GB"/>
        </w:rPr>
        <w:tab/>
        <w:t xml:space="preserve">           </w:t>
      </w:r>
      <w:r w:rsidR="00D23FE1" w:rsidRPr="00FB71F4">
        <w:rPr>
          <w:rFonts w:ascii="Arial" w:hAnsi="Arial" w:cs="Arial"/>
          <w:color w:val="FF0000"/>
          <w:lang w:val="en-GB"/>
        </w:rPr>
        <w:t xml:space="preserve">         </w:t>
      </w:r>
      <w:r w:rsidR="003B7428" w:rsidRPr="00FB71F4">
        <w:rPr>
          <w:rFonts w:ascii="Arial" w:hAnsi="Arial" w:cs="Arial"/>
          <w:color w:val="FF0000"/>
          <w:lang w:val="en-GB"/>
        </w:rPr>
        <w:t xml:space="preserve"> </w:t>
      </w:r>
    </w:p>
    <w:p w14:paraId="1629BFD0" w14:textId="77777777" w:rsidR="009419F0" w:rsidRPr="00A06D37" w:rsidRDefault="00504489" w:rsidP="00CC56C8">
      <w:pPr>
        <w:pStyle w:val="ListParagraph"/>
        <w:ind w:left="1440"/>
        <w:jc w:val="both"/>
        <w:rPr>
          <w:rFonts w:ascii="Arial" w:hAnsi="Arial" w:cs="Arial"/>
          <w:bCs/>
          <w:lang w:val="en-GB"/>
        </w:rPr>
      </w:pPr>
      <w:r w:rsidRPr="00A06D37">
        <w:rPr>
          <w:rFonts w:ascii="Arial" w:hAnsi="Arial" w:cs="Arial"/>
          <w:b/>
          <w:lang w:val="en-GB"/>
        </w:rPr>
        <w:t>In Attendance:</w:t>
      </w:r>
      <w:r w:rsidR="00A01B5F" w:rsidRPr="00A06D37">
        <w:rPr>
          <w:rFonts w:ascii="Arial" w:hAnsi="Arial" w:cs="Arial"/>
          <w:b/>
          <w:lang w:val="en-GB"/>
        </w:rPr>
        <w:tab/>
      </w:r>
      <w:r w:rsidR="00A23492" w:rsidRPr="00A06D37">
        <w:rPr>
          <w:rFonts w:ascii="Arial" w:hAnsi="Arial" w:cs="Arial"/>
          <w:b/>
          <w:lang w:val="en-GB"/>
        </w:rPr>
        <w:tab/>
      </w:r>
      <w:r w:rsidR="00D31FC7" w:rsidRPr="00A06D37">
        <w:rPr>
          <w:rFonts w:ascii="Arial" w:hAnsi="Arial" w:cs="Arial"/>
          <w:bCs/>
          <w:lang w:val="en-GB"/>
        </w:rPr>
        <w:t>Fiona Hill – Parish Clerk</w:t>
      </w:r>
    </w:p>
    <w:p w14:paraId="37932970" w14:textId="5D64AFBD" w:rsidR="002F162C" w:rsidRPr="00A06D37" w:rsidRDefault="009419F0" w:rsidP="002F162C">
      <w:pPr>
        <w:pStyle w:val="ListParagraph"/>
        <w:ind w:left="1440"/>
        <w:jc w:val="both"/>
        <w:rPr>
          <w:rFonts w:ascii="Arial" w:hAnsi="Arial" w:cs="Arial"/>
          <w:bCs/>
          <w:lang w:val="en-GB"/>
        </w:rPr>
      </w:pPr>
      <w:r w:rsidRPr="00A06D37">
        <w:rPr>
          <w:rFonts w:ascii="Arial" w:hAnsi="Arial" w:cs="Arial"/>
          <w:b/>
          <w:lang w:val="en-GB"/>
        </w:rPr>
        <w:tab/>
      </w:r>
      <w:r w:rsidRPr="00A06D37">
        <w:rPr>
          <w:rFonts w:ascii="Arial" w:hAnsi="Arial" w:cs="Arial"/>
          <w:b/>
          <w:lang w:val="en-GB"/>
        </w:rPr>
        <w:tab/>
      </w:r>
      <w:r w:rsidRPr="00A06D37">
        <w:rPr>
          <w:rFonts w:ascii="Arial" w:hAnsi="Arial" w:cs="Arial"/>
          <w:b/>
          <w:lang w:val="en-GB"/>
        </w:rPr>
        <w:tab/>
      </w:r>
      <w:r w:rsidRPr="00A06D37">
        <w:rPr>
          <w:rFonts w:ascii="Arial" w:hAnsi="Arial" w:cs="Arial"/>
          <w:b/>
          <w:lang w:val="en-GB"/>
        </w:rPr>
        <w:tab/>
      </w:r>
    </w:p>
    <w:p w14:paraId="2E992CCD" w14:textId="2787DAE3" w:rsidR="006D71CF" w:rsidRPr="00A06D37" w:rsidRDefault="00882457" w:rsidP="00D7037E">
      <w:pPr>
        <w:pStyle w:val="ListParagraph"/>
        <w:ind w:left="1440"/>
        <w:jc w:val="both"/>
        <w:rPr>
          <w:rFonts w:ascii="Arial" w:hAnsi="Arial" w:cs="Arial"/>
          <w:bCs/>
          <w:lang w:val="en-GB"/>
        </w:rPr>
      </w:pPr>
      <w:r w:rsidRPr="00A06D37">
        <w:rPr>
          <w:rFonts w:ascii="Arial" w:hAnsi="Arial" w:cs="Arial"/>
          <w:b/>
          <w:lang w:val="en-GB"/>
        </w:rPr>
        <w:t>Public Present:</w:t>
      </w:r>
      <w:r w:rsidRPr="00A06D37">
        <w:rPr>
          <w:rFonts w:ascii="Arial" w:hAnsi="Arial" w:cs="Arial"/>
          <w:b/>
          <w:lang w:val="en-GB"/>
        </w:rPr>
        <w:tab/>
      </w:r>
      <w:r w:rsidR="00E65774" w:rsidRPr="00A06D37">
        <w:rPr>
          <w:rFonts w:ascii="Arial" w:hAnsi="Arial" w:cs="Arial"/>
          <w:b/>
          <w:lang w:val="en-GB"/>
        </w:rPr>
        <w:tab/>
      </w:r>
      <w:r w:rsidR="00A06D37">
        <w:rPr>
          <w:rFonts w:ascii="Arial" w:hAnsi="Arial" w:cs="Arial"/>
          <w:lang w:val="en-GB"/>
        </w:rPr>
        <w:t xml:space="preserve">1 </w:t>
      </w:r>
      <w:r w:rsidR="00813D49">
        <w:rPr>
          <w:rFonts w:ascii="Arial" w:hAnsi="Arial" w:cs="Arial"/>
          <w:lang w:val="en-GB"/>
        </w:rPr>
        <w:t>–</w:t>
      </w:r>
      <w:r w:rsidR="00A06D37">
        <w:rPr>
          <w:rFonts w:ascii="Arial" w:hAnsi="Arial" w:cs="Arial"/>
          <w:lang w:val="en-GB"/>
        </w:rPr>
        <w:t xml:space="preserve"> Alan</w:t>
      </w:r>
      <w:r w:rsidR="00813D49">
        <w:rPr>
          <w:rFonts w:ascii="Arial" w:hAnsi="Arial" w:cs="Arial"/>
          <w:lang w:val="en-GB"/>
        </w:rPr>
        <w:t xml:space="preserve"> Campbell May</w:t>
      </w:r>
      <w:r w:rsidR="00863BDC" w:rsidRPr="00A06D37">
        <w:rPr>
          <w:rFonts w:ascii="Arial" w:hAnsi="Arial" w:cs="Arial"/>
          <w:lang w:val="en-GB"/>
        </w:rPr>
        <w:t xml:space="preserve"> </w:t>
      </w:r>
    </w:p>
    <w:p w14:paraId="1B963FF6" w14:textId="7E970BAE" w:rsidR="00C70DB5" w:rsidRPr="00A06D37" w:rsidRDefault="006A59F2" w:rsidP="00592470">
      <w:pPr>
        <w:ind w:left="720" w:firstLine="720"/>
        <w:rPr>
          <w:rFonts w:ascii="Arial" w:hAnsi="Arial" w:cs="Arial"/>
          <w:bCs/>
          <w:sz w:val="16"/>
          <w:szCs w:val="16"/>
          <w:lang w:val="en-GB"/>
        </w:rPr>
      </w:pPr>
      <w:r w:rsidRPr="00A06D37">
        <w:rPr>
          <w:rFonts w:ascii="Arial" w:hAnsi="Arial" w:cs="Arial"/>
          <w:vertAlign w:val="superscript"/>
          <w:lang w:val="en-GB"/>
        </w:rPr>
        <w:t xml:space="preserve">1 </w:t>
      </w:r>
      <w:r w:rsidR="00331DA1" w:rsidRPr="00A06D37">
        <w:rPr>
          <w:rFonts w:ascii="Arial" w:hAnsi="Arial" w:cs="Arial"/>
          <w:bCs/>
          <w:sz w:val="16"/>
          <w:szCs w:val="16"/>
          <w:lang w:val="en-GB"/>
        </w:rPr>
        <w:t>City of York Councillor</w:t>
      </w:r>
    </w:p>
    <w:p w14:paraId="5EFB349F" w14:textId="4C06E892" w:rsidR="00AF30DA" w:rsidRPr="00813D49" w:rsidRDefault="003E6114" w:rsidP="00FB71F4">
      <w:pPr>
        <w:pStyle w:val="ListParagraph"/>
        <w:numPr>
          <w:ilvl w:val="0"/>
          <w:numId w:val="1"/>
        </w:numPr>
        <w:jc w:val="both"/>
        <w:rPr>
          <w:rFonts w:ascii="Arial" w:hAnsi="Arial" w:cs="Arial"/>
          <w:b/>
          <w:bCs/>
          <w:lang w:val="en-GB"/>
        </w:rPr>
      </w:pPr>
      <w:r w:rsidRPr="00813D49">
        <w:rPr>
          <w:rFonts w:ascii="Arial" w:hAnsi="Arial" w:cs="Arial"/>
          <w:b/>
          <w:lang w:val="en-GB"/>
        </w:rPr>
        <w:t xml:space="preserve">a) </w:t>
      </w:r>
      <w:r w:rsidR="00A01B5F" w:rsidRPr="00813D49">
        <w:rPr>
          <w:rFonts w:ascii="Arial" w:hAnsi="Arial" w:cs="Arial"/>
          <w:b/>
          <w:lang w:val="en-GB"/>
        </w:rPr>
        <w:t xml:space="preserve">To </w:t>
      </w:r>
      <w:r w:rsidR="004C78CA" w:rsidRPr="00813D49">
        <w:rPr>
          <w:rFonts w:ascii="Arial" w:hAnsi="Arial" w:cs="Arial"/>
          <w:b/>
          <w:lang w:val="en-GB"/>
        </w:rPr>
        <w:t>receive apologies for absence given in advance of the meeting</w:t>
      </w:r>
      <w:r w:rsidR="00A01B5F" w:rsidRPr="00813D49">
        <w:rPr>
          <w:rFonts w:ascii="Arial" w:hAnsi="Arial" w:cs="Arial"/>
          <w:b/>
          <w:lang w:val="en-GB"/>
        </w:rPr>
        <w:t>:</w:t>
      </w:r>
      <w:r w:rsidR="009E133B" w:rsidRPr="00813D49">
        <w:rPr>
          <w:rFonts w:ascii="Arial" w:hAnsi="Arial" w:cs="Arial"/>
          <w:b/>
          <w:lang w:val="en-GB"/>
        </w:rPr>
        <w:t xml:space="preserve"> </w:t>
      </w:r>
      <w:r w:rsidR="00813D49" w:rsidRPr="00813D49">
        <w:rPr>
          <w:rFonts w:ascii="Arial" w:hAnsi="Arial" w:cs="Arial"/>
          <w:b/>
          <w:lang w:val="en-GB"/>
        </w:rPr>
        <w:tab/>
      </w:r>
      <w:r w:rsidR="00813D49" w:rsidRPr="00813D49">
        <w:rPr>
          <w:rFonts w:ascii="Arial" w:hAnsi="Arial" w:cs="Arial"/>
          <w:b/>
          <w:lang w:val="en-GB"/>
        </w:rPr>
        <w:tab/>
      </w:r>
      <w:r w:rsidR="00A06D37" w:rsidRPr="00813D49">
        <w:rPr>
          <w:rFonts w:ascii="Arial" w:hAnsi="Arial" w:cs="Arial"/>
          <w:lang w:val="en-GB"/>
        </w:rPr>
        <w:t>Tony Fisher</w:t>
      </w:r>
      <w:r w:rsidR="00A06D37" w:rsidRPr="00813D49">
        <w:rPr>
          <w:rFonts w:ascii="Arial" w:hAnsi="Arial" w:cs="Arial"/>
          <w:vertAlign w:val="superscript"/>
          <w:lang w:val="en-GB"/>
        </w:rPr>
        <w:t>1</w:t>
      </w:r>
      <w:r w:rsidR="00D31FC7" w:rsidRPr="00813D49">
        <w:rPr>
          <w:rFonts w:ascii="Arial" w:hAnsi="Arial" w:cs="Arial"/>
          <w:lang w:val="en-GB"/>
        </w:rPr>
        <w:t xml:space="preserve"> </w:t>
      </w:r>
      <w:r w:rsidR="00EC5543" w:rsidRPr="00813D49">
        <w:rPr>
          <w:rFonts w:ascii="Arial" w:hAnsi="Arial" w:cs="Arial"/>
          <w:bCs/>
          <w:lang w:val="en-GB"/>
        </w:rPr>
        <w:tab/>
      </w:r>
      <w:r w:rsidR="00EC5543"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00813D49" w:rsidRPr="00813D49">
        <w:rPr>
          <w:rFonts w:ascii="Arial" w:hAnsi="Arial" w:cs="Arial"/>
          <w:bCs/>
          <w:lang w:val="en-GB"/>
        </w:rPr>
        <w:tab/>
      </w:r>
      <w:r w:rsidRPr="00813D49">
        <w:rPr>
          <w:rFonts w:ascii="Arial" w:hAnsi="Arial" w:cs="Arial"/>
          <w:b/>
          <w:bCs/>
          <w:lang w:val="en-GB"/>
        </w:rPr>
        <w:t>b) T</w:t>
      </w:r>
      <w:r w:rsidR="00031725" w:rsidRPr="00813D49">
        <w:rPr>
          <w:rFonts w:ascii="Arial" w:hAnsi="Arial" w:cs="Arial"/>
          <w:b/>
          <w:bCs/>
          <w:lang w:val="en-GB"/>
        </w:rPr>
        <w:t>o consider the approval of reasons given for absence</w:t>
      </w:r>
      <w:r w:rsidR="00E17121" w:rsidRPr="00813D49">
        <w:rPr>
          <w:rFonts w:ascii="Arial" w:hAnsi="Arial" w:cs="Arial"/>
          <w:b/>
          <w:bCs/>
          <w:lang w:val="en-GB"/>
        </w:rPr>
        <w:t>:</w:t>
      </w:r>
      <w:r w:rsidR="00621A3F" w:rsidRPr="00813D49">
        <w:rPr>
          <w:rFonts w:ascii="Arial" w:hAnsi="Arial" w:cs="Arial"/>
          <w:b/>
          <w:bCs/>
          <w:lang w:val="en-GB"/>
        </w:rPr>
        <w:t xml:space="preserve"> </w:t>
      </w:r>
      <w:r w:rsidR="00813D49" w:rsidRPr="00813D49">
        <w:rPr>
          <w:rFonts w:ascii="Arial" w:hAnsi="Arial" w:cs="Arial"/>
          <w:b/>
          <w:bCs/>
          <w:lang w:val="en-GB"/>
        </w:rPr>
        <w:tab/>
      </w:r>
      <w:r w:rsidR="00813D49" w:rsidRPr="00813D49">
        <w:rPr>
          <w:rFonts w:ascii="Arial" w:hAnsi="Arial" w:cs="Arial"/>
          <w:b/>
          <w:bCs/>
          <w:lang w:val="en-GB"/>
        </w:rPr>
        <w:tab/>
      </w:r>
      <w:r w:rsidR="00F61C48">
        <w:rPr>
          <w:rFonts w:ascii="Arial" w:hAnsi="Arial" w:cs="Arial"/>
          <w:b/>
          <w:bCs/>
          <w:lang w:val="en-GB"/>
        </w:rPr>
        <w:tab/>
      </w:r>
      <w:r w:rsidR="00F61C48">
        <w:rPr>
          <w:rFonts w:ascii="Arial" w:hAnsi="Arial" w:cs="Arial"/>
          <w:b/>
          <w:bCs/>
          <w:lang w:val="en-GB"/>
        </w:rPr>
        <w:tab/>
      </w:r>
      <w:r w:rsidR="00813D49" w:rsidRPr="00F61C48">
        <w:rPr>
          <w:rFonts w:ascii="Arial" w:hAnsi="Arial" w:cs="Arial"/>
          <w:u w:val="single"/>
          <w:lang w:val="en-GB"/>
        </w:rPr>
        <w:t>Resolved</w:t>
      </w:r>
      <w:r w:rsidR="00F61C48">
        <w:rPr>
          <w:rFonts w:ascii="Arial" w:hAnsi="Arial" w:cs="Arial"/>
          <w:lang w:val="en-GB"/>
        </w:rPr>
        <w:t xml:space="preserve"> </w:t>
      </w:r>
      <w:r w:rsidR="00813D49" w:rsidRPr="00813D49">
        <w:rPr>
          <w:rFonts w:ascii="Arial" w:hAnsi="Arial" w:cs="Arial"/>
          <w:lang w:val="en-GB"/>
        </w:rPr>
        <w:t>/</w:t>
      </w:r>
      <w:r w:rsidR="00F61C48">
        <w:rPr>
          <w:rFonts w:ascii="Arial" w:hAnsi="Arial" w:cs="Arial"/>
          <w:lang w:val="en-GB"/>
        </w:rPr>
        <w:t xml:space="preserve"> </w:t>
      </w:r>
      <w:r w:rsidR="00813D49" w:rsidRPr="00813D49">
        <w:rPr>
          <w:rFonts w:ascii="Arial" w:hAnsi="Arial" w:cs="Arial"/>
          <w:lang w:val="en-GB"/>
        </w:rPr>
        <w:t>Approved (Unanimous)</w:t>
      </w:r>
    </w:p>
    <w:p w14:paraId="14B54A2D" w14:textId="77777777" w:rsidR="00EC5543" w:rsidRPr="00FB71F4" w:rsidRDefault="00EC5543" w:rsidP="00E65774">
      <w:pPr>
        <w:pStyle w:val="ListParagraph"/>
        <w:ind w:left="1440"/>
        <w:jc w:val="both"/>
        <w:rPr>
          <w:rFonts w:ascii="Arial" w:hAnsi="Arial" w:cs="Arial"/>
          <w:bCs/>
          <w:color w:val="FF0000"/>
          <w:sz w:val="16"/>
          <w:szCs w:val="16"/>
          <w:u w:val="single"/>
          <w:lang w:val="en-GB"/>
        </w:rPr>
      </w:pPr>
    </w:p>
    <w:p w14:paraId="391BE101" w14:textId="06C8C172" w:rsidR="00356057" w:rsidRPr="004A2223" w:rsidRDefault="00A858D7" w:rsidP="00DE1354">
      <w:pPr>
        <w:pStyle w:val="ListParagraph"/>
        <w:numPr>
          <w:ilvl w:val="0"/>
          <w:numId w:val="1"/>
        </w:numPr>
        <w:jc w:val="both"/>
        <w:rPr>
          <w:rFonts w:ascii="Arial" w:hAnsi="Arial" w:cs="Arial"/>
          <w:lang w:val="en-GB"/>
        </w:rPr>
      </w:pPr>
      <w:r w:rsidRPr="004A2223">
        <w:rPr>
          <w:rFonts w:ascii="Arial" w:hAnsi="Arial" w:cs="Arial"/>
          <w:b/>
          <w:bCs/>
        </w:rPr>
        <w:t xml:space="preserve">To discuss the ordinary and </w:t>
      </w:r>
      <w:r w:rsidR="00361663" w:rsidRPr="004A2223">
        <w:rPr>
          <w:rFonts w:ascii="Arial" w:hAnsi="Arial" w:cs="Arial"/>
          <w:b/>
          <w:bCs/>
        </w:rPr>
        <w:t>casual</w:t>
      </w:r>
      <w:r w:rsidR="000957A8" w:rsidRPr="004A2223">
        <w:rPr>
          <w:rFonts w:ascii="Arial" w:hAnsi="Arial" w:cs="Arial"/>
          <w:b/>
          <w:bCs/>
        </w:rPr>
        <w:t xml:space="preserve"> </w:t>
      </w:r>
      <w:r w:rsidR="00361663" w:rsidRPr="004A2223">
        <w:rPr>
          <w:rFonts w:ascii="Arial" w:hAnsi="Arial" w:cs="Arial"/>
          <w:b/>
          <w:bCs/>
        </w:rPr>
        <w:t>vacancies</w:t>
      </w:r>
      <w:r w:rsidR="00F40450" w:rsidRPr="004A2223">
        <w:rPr>
          <w:rFonts w:ascii="Arial" w:hAnsi="Arial" w:cs="Arial"/>
          <w:b/>
          <w:bCs/>
        </w:rPr>
        <w:t xml:space="preserve"> </w:t>
      </w:r>
      <w:r w:rsidR="00F40450" w:rsidRPr="004A2223">
        <w:rPr>
          <w:rFonts w:ascii="Arial" w:hAnsi="Arial" w:cs="Arial"/>
        </w:rPr>
        <w:t>(Currently five)</w:t>
      </w:r>
      <w:r w:rsidR="00361663" w:rsidRPr="004A2223">
        <w:rPr>
          <w:rFonts w:ascii="Arial" w:hAnsi="Arial" w:cs="Arial"/>
          <w:b/>
          <w:bCs/>
        </w:rPr>
        <w:t>:</w:t>
      </w:r>
      <w:r w:rsidR="00F40450" w:rsidRPr="004A2223">
        <w:rPr>
          <w:rFonts w:ascii="Arial" w:hAnsi="Arial" w:cs="Arial"/>
          <w:b/>
          <w:bCs/>
        </w:rPr>
        <w:t xml:space="preserve"> </w:t>
      </w:r>
      <w:r w:rsidR="00F61C48" w:rsidRPr="004A2223">
        <w:rPr>
          <w:rFonts w:ascii="Arial" w:hAnsi="Arial" w:cs="Arial"/>
          <w:b/>
          <w:bCs/>
        </w:rPr>
        <w:tab/>
      </w:r>
      <w:r w:rsidR="00F61C48" w:rsidRPr="004A2223">
        <w:rPr>
          <w:rFonts w:ascii="Arial" w:hAnsi="Arial" w:cs="Arial"/>
          <w:b/>
          <w:bCs/>
        </w:rPr>
        <w:tab/>
      </w:r>
      <w:r w:rsidR="00F61C48" w:rsidRPr="004A2223">
        <w:rPr>
          <w:rFonts w:ascii="Arial" w:hAnsi="Arial" w:cs="Arial"/>
          <w:b/>
          <w:bCs/>
        </w:rPr>
        <w:tab/>
      </w:r>
      <w:r w:rsidR="00F61C48" w:rsidRPr="004A2223">
        <w:rPr>
          <w:rFonts w:ascii="Arial" w:hAnsi="Arial" w:cs="Arial"/>
          <w:b/>
          <w:bCs/>
        </w:rPr>
        <w:tab/>
      </w:r>
      <w:r w:rsidR="00F61C48" w:rsidRPr="004A2223">
        <w:rPr>
          <w:rFonts w:ascii="Arial" w:hAnsi="Arial" w:cs="Arial"/>
          <w:u w:val="single"/>
        </w:rPr>
        <w:t>Resolved</w:t>
      </w:r>
      <w:r w:rsidR="00F61C48" w:rsidRPr="004A2223">
        <w:rPr>
          <w:rFonts w:ascii="Arial" w:hAnsi="Arial" w:cs="Arial"/>
        </w:rPr>
        <w:t xml:space="preserve"> / Alan Campbell May was co-opted onto the Parish Council (Unanimous)</w:t>
      </w:r>
      <w:r w:rsidR="00963ED0" w:rsidRPr="004A2223">
        <w:rPr>
          <w:rFonts w:ascii="Arial" w:hAnsi="Arial" w:cs="Arial"/>
          <w:b/>
          <w:bCs/>
        </w:rPr>
        <w:tab/>
      </w:r>
    </w:p>
    <w:p w14:paraId="54D8191D" w14:textId="77777777" w:rsidR="00A858D7" w:rsidRPr="00E33423" w:rsidRDefault="00A858D7" w:rsidP="00A858D7">
      <w:pPr>
        <w:pStyle w:val="ListParagraph"/>
        <w:rPr>
          <w:rFonts w:ascii="Arial" w:hAnsi="Arial" w:cs="Arial"/>
          <w:b/>
          <w:sz w:val="16"/>
          <w:szCs w:val="16"/>
          <w:lang w:val="en-GB"/>
        </w:rPr>
      </w:pPr>
    </w:p>
    <w:p w14:paraId="2E992CD2" w14:textId="03BF16BE" w:rsidR="00A01B5F" w:rsidRPr="00941889" w:rsidRDefault="00A01B5F" w:rsidP="00C94555">
      <w:pPr>
        <w:pStyle w:val="ListParagraph"/>
        <w:numPr>
          <w:ilvl w:val="0"/>
          <w:numId w:val="1"/>
        </w:numPr>
        <w:rPr>
          <w:rFonts w:ascii="Arial" w:hAnsi="Arial" w:cs="Arial"/>
          <w:b/>
          <w:lang w:val="en-GB"/>
        </w:rPr>
      </w:pPr>
      <w:r w:rsidRPr="00941889">
        <w:rPr>
          <w:rFonts w:ascii="Arial" w:hAnsi="Arial" w:cs="Arial"/>
          <w:b/>
          <w:lang w:val="en-GB"/>
        </w:rPr>
        <w:t xml:space="preserve">To </w:t>
      </w:r>
      <w:r w:rsidR="006107FD" w:rsidRPr="00941889">
        <w:rPr>
          <w:rFonts w:ascii="Arial" w:hAnsi="Arial" w:cs="Arial"/>
          <w:b/>
          <w:lang w:val="en-GB"/>
        </w:rPr>
        <w:t>rece</w:t>
      </w:r>
      <w:r w:rsidR="005B7D69" w:rsidRPr="00941889">
        <w:rPr>
          <w:rFonts w:ascii="Arial" w:hAnsi="Arial" w:cs="Arial"/>
          <w:b/>
          <w:lang w:val="en-GB"/>
        </w:rPr>
        <w:t>ive any declarations of interest under the Parish Council</w:t>
      </w:r>
      <w:r w:rsidR="007A4651" w:rsidRPr="00941889">
        <w:rPr>
          <w:rFonts w:ascii="Arial" w:hAnsi="Arial" w:cs="Arial"/>
          <w:b/>
          <w:lang w:val="en-GB"/>
        </w:rPr>
        <w:t xml:space="preserve"> Code of Conduct or </w:t>
      </w:r>
    </w:p>
    <w:p w14:paraId="4ACBE11E" w14:textId="77777777" w:rsidR="00093176" w:rsidRPr="00941889" w:rsidRDefault="00A8229A" w:rsidP="008224B6">
      <w:pPr>
        <w:pStyle w:val="ListParagraph"/>
        <w:ind w:left="1440"/>
        <w:rPr>
          <w:rFonts w:ascii="Arial" w:hAnsi="Arial" w:cs="Arial"/>
          <w:b/>
          <w:lang w:val="en-GB"/>
        </w:rPr>
      </w:pPr>
      <w:r w:rsidRPr="00941889">
        <w:rPr>
          <w:rFonts w:ascii="Arial" w:hAnsi="Arial" w:cs="Arial"/>
          <w:b/>
          <w:lang w:val="en-GB"/>
        </w:rPr>
        <w:t xml:space="preserve">Members register of interests: </w:t>
      </w:r>
      <w:r w:rsidR="0017258D" w:rsidRPr="00941889">
        <w:rPr>
          <w:rFonts w:ascii="Arial" w:hAnsi="Arial" w:cs="Arial"/>
          <w:b/>
          <w:lang w:val="en-GB"/>
        </w:rPr>
        <w:tab/>
      </w:r>
      <w:r w:rsidR="0017258D" w:rsidRPr="00941889">
        <w:rPr>
          <w:rFonts w:ascii="Arial" w:hAnsi="Arial" w:cs="Arial"/>
          <w:b/>
          <w:lang w:val="en-GB"/>
        </w:rPr>
        <w:tab/>
      </w:r>
      <w:r w:rsidR="0017258D" w:rsidRPr="00941889">
        <w:rPr>
          <w:rFonts w:ascii="Arial" w:hAnsi="Arial" w:cs="Arial"/>
          <w:b/>
          <w:lang w:val="en-GB"/>
        </w:rPr>
        <w:tab/>
      </w:r>
      <w:r w:rsidR="0017258D" w:rsidRPr="00941889">
        <w:rPr>
          <w:rFonts w:ascii="Arial" w:hAnsi="Arial" w:cs="Arial"/>
          <w:b/>
          <w:lang w:val="en-GB"/>
        </w:rPr>
        <w:tab/>
      </w:r>
      <w:r w:rsidR="0017258D" w:rsidRPr="00941889">
        <w:rPr>
          <w:rFonts w:ascii="Arial" w:hAnsi="Arial" w:cs="Arial"/>
          <w:b/>
          <w:lang w:val="en-GB"/>
        </w:rPr>
        <w:tab/>
      </w:r>
      <w:r w:rsidR="0017258D" w:rsidRPr="00941889">
        <w:rPr>
          <w:rFonts w:ascii="Arial" w:hAnsi="Arial" w:cs="Arial"/>
          <w:b/>
          <w:lang w:val="en-GB"/>
        </w:rPr>
        <w:tab/>
      </w:r>
      <w:r w:rsidR="0017258D" w:rsidRPr="00941889">
        <w:rPr>
          <w:rFonts w:ascii="Arial" w:hAnsi="Arial" w:cs="Arial"/>
          <w:b/>
          <w:lang w:val="en-GB"/>
        </w:rPr>
        <w:tab/>
        <w:t xml:space="preserve">            </w:t>
      </w:r>
    </w:p>
    <w:p w14:paraId="3FFD90DB" w14:textId="24CD4866" w:rsidR="00D1421E" w:rsidRPr="00941889" w:rsidRDefault="00697E36" w:rsidP="008224B6">
      <w:pPr>
        <w:pStyle w:val="ListParagraph"/>
        <w:ind w:left="1440"/>
        <w:rPr>
          <w:rFonts w:ascii="Arial" w:hAnsi="Arial" w:cs="Arial"/>
        </w:rPr>
      </w:pPr>
      <w:r w:rsidRPr="00941889">
        <w:rPr>
          <w:rFonts w:ascii="Arial" w:hAnsi="Arial" w:cs="Arial"/>
          <w:bCs/>
          <w:lang w:val="en-GB"/>
        </w:rPr>
        <w:t xml:space="preserve">Allotment </w:t>
      </w:r>
      <w:r w:rsidR="00714170" w:rsidRPr="00941889">
        <w:rPr>
          <w:rFonts w:ascii="Arial" w:hAnsi="Arial" w:cs="Arial"/>
          <w:bCs/>
          <w:lang w:val="en-GB"/>
        </w:rPr>
        <w:t>p</w:t>
      </w:r>
      <w:r w:rsidR="00A44D07" w:rsidRPr="00941889">
        <w:rPr>
          <w:rFonts w:ascii="Arial" w:hAnsi="Arial" w:cs="Arial"/>
          <w:bCs/>
          <w:lang w:val="en-GB"/>
        </w:rPr>
        <w:t>ath</w:t>
      </w:r>
      <w:r w:rsidRPr="00941889">
        <w:rPr>
          <w:rFonts w:ascii="Arial" w:hAnsi="Arial" w:cs="Arial"/>
          <w:bCs/>
          <w:lang w:val="en-GB"/>
        </w:rPr>
        <w:t xml:space="preserve"> -</w:t>
      </w:r>
      <w:r w:rsidRPr="00941889">
        <w:rPr>
          <w:rFonts w:ascii="Arial" w:hAnsi="Arial" w:cs="Arial"/>
          <w:b/>
          <w:lang w:val="en-GB"/>
        </w:rPr>
        <w:t xml:space="preserve"> </w:t>
      </w:r>
      <w:r w:rsidR="0017258D" w:rsidRPr="00941889">
        <w:rPr>
          <w:rFonts w:ascii="Arial" w:hAnsi="Arial" w:cs="Arial"/>
        </w:rPr>
        <w:t xml:space="preserve">Cllr </w:t>
      </w:r>
      <w:r w:rsidRPr="00941889">
        <w:rPr>
          <w:rFonts w:ascii="Arial" w:hAnsi="Arial" w:cs="Arial"/>
        </w:rPr>
        <w:t>Chambers</w:t>
      </w:r>
      <w:r w:rsidR="00BA6CD0" w:rsidRPr="00941889">
        <w:rPr>
          <w:rFonts w:ascii="Arial" w:hAnsi="Arial" w:cs="Arial"/>
        </w:rPr>
        <w:t xml:space="preserve"> </w:t>
      </w:r>
    </w:p>
    <w:p w14:paraId="1E16CD5E" w14:textId="45DB51A1" w:rsidR="008A63F3" w:rsidRPr="00941889" w:rsidRDefault="004A2223" w:rsidP="008224B6">
      <w:pPr>
        <w:pStyle w:val="ListParagraph"/>
        <w:ind w:left="1440"/>
        <w:rPr>
          <w:rFonts w:ascii="Arial" w:hAnsi="Arial" w:cs="Arial"/>
        </w:rPr>
      </w:pPr>
      <w:r w:rsidRPr="00941889">
        <w:rPr>
          <w:rFonts w:ascii="Arial" w:hAnsi="Arial" w:cs="Arial"/>
        </w:rPr>
        <w:t>Memorial Garden</w:t>
      </w:r>
      <w:r w:rsidR="008A63F3" w:rsidRPr="00941889">
        <w:rPr>
          <w:rFonts w:ascii="Arial" w:hAnsi="Arial" w:cs="Arial"/>
        </w:rPr>
        <w:t xml:space="preserve"> – Cllr </w:t>
      </w:r>
      <w:r w:rsidRPr="00941889">
        <w:rPr>
          <w:rFonts w:ascii="Arial" w:hAnsi="Arial" w:cs="Arial"/>
        </w:rPr>
        <w:t>Nunn</w:t>
      </w:r>
      <w:r w:rsidR="008A63F3" w:rsidRPr="00941889">
        <w:rPr>
          <w:rFonts w:ascii="Arial" w:hAnsi="Arial" w:cs="Arial"/>
        </w:rPr>
        <w:t xml:space="preserve"> </w:t>
      </w:r>
    </w:p>
    <w:p w14:paraId="2E992CD3" w14:textId="77777777" w:rsidR="00A01B5F" w:rsidRPr="00941889" w:rsidRDefault="00A01B5F" w:rsidP="00A01B5F">
      <w:pPr>
        <w:pStyle w:val="ListParagraph"/>
        <w:rPr>
          <w:rFonts w:ascii="Arial" w:hAnsi="Arial" w:cs="Arial"/>
          <w:b/>
          <w:sz w:val="16"/>
          <w:szCs w:val="16"/>
          <w:lang w:val="en-GB"/>
        </w:rPr>
      </w:pPr>
    </w:p>
    <w:p w14:paraId="4F3B8AC3" w14:textId="1F8F0983" w:rsidR="00C20293" w:rsidRPr="00941889" w:rsidRDefault="00982604" w:rsidP="00C94555">
      <w:pPr>
        <w:pStyle w:val="ListParagraph"/>
        <w:numPr>
          <w:ilvl w:val="0"/>
          <w:numId w:val="1"/>
        </w:numPr>
        <w:rPr>
          <w:rFonts w:ascii="Arial" w:hAnsi="Arial" w:cs="Arial"/>
          <w:b/>
          <w:lang w:val="en-GB"/>
        </w:rPr>
      </w:pPr>
      <w:r w:rsidRPr="00941889">
        <w:rPr>
          <w:rFonts w:ascii="Arial" w:hAnsi="Arial" w:cs="Arial"/>
          <w:b/>
          <w:lang w:val="en-GB"/>
        </w:rPr>
        <w:t xml:space="preserve">a) </w:t>
      </w:r>
      <w:r w:rsidR="000A406E" w:rsidRPr="00941889">
        <w:rPr>
          <w:rFonts w:ascii="Arial" w:hAnsi="Arial" w:cs="Arial"/>
          <w:b/>
          <w:lang w:val="en-GB"/>
        </w:rPr>
        <w:t>To approve the minutes of the Par</w:t>
      </w:r>
      <w:r w:rsidR="003E2E3D" w:rsidRPr="00941889">
        <w:rPr>
          <w:rFonts w:ascii="Arial" w:hAnsi="Arial" w:cs="Arial"/>
          <w:b/>
          <w:lang w:val="en-GB"/>
        </w:rPr>
        <w:t xml:space="preserve">ish Council meeting of </w:t>
      </w:r>
      <w:r w:rsidR="00BF1A1A" w:rsidRPr="00941889">
        <w:rPr>
          <w:rFonts w:ascii="Arial" w:hAnsi="Arial" w:cs="Arial"/>
          <w:b/>
          <w:lang w:val="en-GB"/>
        </w:rPr>
        <w:t>1</w:t>
      </w:r>
      <w:r w:rsidR="00E33423" w:rsidRPr="00941889">
        <w:rPr>
          <w:rFonts w:ascii="Arial" w:hAnsi="Arial" w:cs="Arial"/>
          <w:b/>
          <w:lang w:val="en-GB"/>
        </w:rPr>
        <w:t>1</w:t>
      </w:r>
      <w:r w:rsidR="003E2E3D" w:rsidRPr="00941889">
        <w:rPr>
          <w:rFonts w:ascii="Arial" w:hAnsi="Arial" w:cs="Arial"/>
          <w:b/>
          <w:vertAlign w:val="superscript"/>
          <w:lang w:val="en-GB"/>
        </w:rPr>
        <w:t>th</w:t>
      </w:r>
      <w:r w:rsidR="003E2E3D" w:rsidRPr="00941889">
        <w:rPr>
          <w:rFonts w:ascii="Arial" w:hAnsi="Arial" w:cs="Arial"/>
          <w:b/>
          <w:lang w:val="en-GB"/>
        </w:rPr>
        <w:t xml:space="preserve"> </w:t>
      </w:r>
      <w:r w:rsidR="00E33423" w:rsidRPr="00941889">
        <w:rPr>
          <w:rFonts w:ascii="Arial" w:hAnsi="Arial" w:cs="Arial"/>
          <w:b/>
          <w:lang w:val="en-GB"/>
        </w:rPr>
        <w:t>June</w:t>
      </w:r>
      <w:r w:rsidR="00D3568F" w:rsidRPr="00941889">
        <w:rPr>
          <w:rFonts w:ascii="Arial" w:hAnsi="Arial" w:cs="Arial"/>
          <w:b/>
          <w:lang w:val="en-GB"/>
        </w:rPr>
        <w:t xml:space="preserve"> </w:t>
      </w:r>
      <w:r w:rsidR="0051448A" w:rsidRPr="00941889">
        <w:rPr>
          <w:rFonts w:ascii="Arial" w:hAnsi="Arial" w:cs="Arial"/>
          <w:b/>
          <w:lang w:val="en-GB"/>
        </w:rPr>
        <w:t>202</w:t>
      </w:r>
      <w:r w:rsidR="00BA6CD0" w:rsidRPr="00941889">
        <w:rPr>
          <w:rFonts w:ascii="Arial" w:hAnsi="Arial" w:cs="Arial"/>
          <w:b/>
          <w:lang w:val="en-GB"/>
        </w:rPr>
        <w:t>4</w:t>
      </w:r>
      <w:r w:rsidR="00457E1A" w:rsidRPr="00941889">
        <w:rPr>
          <w:rFonts w:ascii="Arial" w:hAnsi="Arial" w:cs="Arial"/>
          <w:b/>
          <w:lang w:val="en-GB"/>
        </w:rPr>
        <w:t>:</w:t>
      </w:r>
    </w:p>
    <w:p w14:paraId="2E992CD6" w14:textId="3370F31A" w:rsidR="00FC2270" w:rsidRPr="00941889" w:rsidRDefault="00C4324E" w:rsidP="002E2F5C">
      <w:pPr>
        <w:pStyle w:val="ListParagraph"/>
        <w:ind w:left="1440"/>
        <w:rPr>
          <w:rFonts w:ascii="Arial" w:hAnsi="Arial" w:cs="Arial"/>
          <w:lang w:val="en-GB"/>
        </w:rPr>
      </w:pPr>
      <w:bookmarkStart w:id="0" w:name="_Hlk137636820"/>
      <w:r w:rsidRPr="00941889">
        <w:rPr>
          <w:rFonts w:ascii="Arial" w:hAnsi="Arial" w:cs="Arial"/>
          <w:u w:val="single"/>
          <w:lang w:val="en-GB"/>
        </w:rPr>
        <w:t>Resolved</w:t>
      </w:r>
      <w:r w:rsidRPr="00941889">
        <w:rPr>
          <w:rFonts w:ascii="Arial" w:hAnsi="Arial" w:cs="Arial"/>
          <w:lang w:val="en-GB"/>
        </w:rPr>
        <w:t xml:space="preserve"> </w:t>
      </w:r>
      <w:r w:rsidR="00DD6681" w:rsidRPr="00941889">
        <w:rPr>
          <w:rFonts w:ascii="Arial" w:hAnsi="Arial" w:cs="Arial"/>
          <w:lang w:val="en-GB"/>
        </w:rPr>
        <w:t>/</w:t>
      </w:r>
      <w:r w:rsidRPr="00941889">
        <w:rPr>
          <w:rFonts w:ascii="Arial" w:hAnsi="Arial" w:cs="Arial"/>
          <w:lang w:val="en-GB"/>
        </w:rPr>
        <w:t xml:space="preserve"> </w:t>
      </w:r>
      <w:r w:rsidR="00982604" w:rsidRPr="00941889">
        <w:rPr>
          <w:rFonts w:ascii="Arial" w:hAnsi="Arial" w:cs="Arial"/>
          <w:lang w:val="en-GB"/>
        </w:rPr>
        <w:t>Approved</w:t>
      </w:r>
      <w:r w:rsidR="00084452" w:rsidRPr="00941889">
        <w:rPr>
          <w:rFonts w:ascii="Arial" w:hAnsi="Arial" w:cs="Arial"/>
          <w:lang w:val="en-GB"/>
        </w:rPr>
        <w:t xml:space="preserve"> </w:t>
      </w:r>
      <w:r w:rsidR="00A14B97" w:rsidRPr="00941889">
        <w:rPr>
          <w:rFonts w:ascii="Arial" w:hAnsi="Arial" w:cs="Arial"/>
          <w:lang w:val="en-GB"/>
        </w:rPr>
        <w:t>(Unanimous)</w:t>
      </w:r>
    </w:p>
    <w:bookmarkEnd w:id="0"/>
    <w:p w14:paraId="4349B1BF" w14:textId="5C76B6A7" w:rsidR="0018289D" w:rsidRPr="00941889" w:rsidRDefault="00982604" w:rsidP="001B14F0">
      <w:pPr>
        <w:pStyle w:val="ListParagraph"/>
        <w:ind w:left="1440"/>
        <w:rPr>
          <w:rFonts w:ascii="Arial" w:hAnsi="Arial" w:cs="Arial"/>
          <w:sz w:val="16"/>
          <w:szCs w:val="16"/>
          <w:lang w:val="en-GB"/>
        </w:rPr>
      </w:pPr>
      <w:r w:rsidRPr="00941889">
        <w:rPr>
          <w:rFonts w:ascii="Arial" w:hAnsi="Arial" w:cs="Arial"/>
          <w:b/>
          <w:bCs/>
          <w:lang w:val="en-GB"/>
        </w:rPr>
        <w:t>b) To endorse</w:t>
      </w:r>
      <w:r w:rsidR="00732704" w:rsidRPr="00941889">
        <w:rPr>
          <w:rFonts w:ascii="Arial" w:hAnsi="Arial" w:cs="Arial"/>
          <w:b/>
          <w:bCs/>
          <w:lang w:val="en-GB"/>
        </w:rPr>
        <w:t xml:space="preserve"> the approved Planning Committee minutes of </w:t>
      </w:r>
      <w:r w:rsidR="002969D0" w:rsidRPr="00941889">
        <w:rPr>
          <w:rFonts w:ascii="Arial" w:hAnsi="Arial" w:cs="Arial"/>
          <w:b/>
          <w:bCs/>
          <w:lang w:val="en-GB"/>
        </w:rPr>
        <w:t>28</w:t>
      </w:r>
      <w:r w:rsidR="00FE6A63" w:rsidRPr="00941889">
        <w:rPr>
          <w:rFonts w:ascii="Arial" w:hAnsi="Arial" w:cs="Arial"/>
          <w:b/>
          <w:bCs/>
          <w:vertAlign w:val="superscript"/>
          <w:lang w:val="en-GB"/>
        </w:rPr>
        <w:t>th</w:t>
      </w:r>
      <w:r w:rsidR="00FE6A63" w:rsidRPr="00941889">
        <w:rPr>
          <w:rFonts w:ascii="Arial" w:hAnsi="Arial" w:cs="Arial"/>
          <w:b/>
          <w:bCs/>
          <w:lang w:val="en-GB"/>
        </w:rPr>
        <w:t xml:space="preserve"> </w:t>
      </w:r>
      <w:r w:rsidR="00C51854" w:rsidRPr="00941889">
        <w:rPr>
          <w:rFonts w:ascii="Arial" w:hAnsi="Arial" w:cs="Arial"/>
          <w:b/>
          <w:bCs/>
          <w:lang w:val="en-GB"/>
        </w:rPr>
        <w:t>May</w:t>
      </w:r>
      <w:r w:rsidR="002969D0" w:rsidRPr="00941889">
        <w:rPr>
          <w:rFonts w:ascii="Arial" w:hAnsi="Arial" w:cs="Arial"/>
          <w:b/>
          <w:bCs/>
          <w:lang w:val="en-GB"/>
        </w:rPr>
        <w:t xml:space="preserve"> and 25</w:t>
      </w:r>
      <w:r w:rsidR="002969D0" w:rsidRPr="00941889">
        <w:rPr>
          <w:rFonts w:ascii="Arial" w:hAnsi="Arial" w:cs="Arial"/>
          <w:b/>
          <w:bCs/>
          <w:vertAlign w:val="superscript"/>
          <w:lang w:val="en-GB"/>
        </w:rPr>
        <w:t>th</w:t>
      </w:r>
      <w:r w:rsidR="002969D0" w:rsidRPr="00941889">
        <w:rPr>
          <w:rFonts w:ascii="Arial" w:hAnsi="Arial" w:cs="Arial"/>
          <w:b/>
          <w:bCs/>
          <w:lang w:val="en-GB"/>
        </w:rPr>
        <w:t xml:space="preserve"> June</w:t>
      </w:r>
      <w:r w:rsidR="006C4F64" w:rsidRPr="00941889">
        <w:rPr>
          <w:rFonts w:ascii="Arial" w:hAnsi="Arial" w:cs="Arial"/>
          <w:b/>
          <w:bCs/>
          <w:lang w:val="en-GB"/>
        </w:rPr>
        <w:t xml:space="preserve"> 202</w:t>
      </w:r>
      <w:r w:rsidR="00484941" w:rsidRPr="00941889">
        <w:rPr>
          <w:rFonts w:ascii="Arial" w:hAnsi="Arial" w:cs="Arial"/>
          <w:b/>
          <w:bCs/>
          <w:lang w:val="en-GB"/>
        </w:rPr>
        <w:t>4</w:t>
      </w:r>
      <w:r w:rsidR="00D63294" w:rsidRPr="00941889">
        <w:rPr>
          <w:rFonts w:ascii="Arial" w:hAnsi="Arial" w:cs="Arial"/>
          <w:b/>
          <w:bCs/>
          <w:lang w:val="en-GB"/>
        </w:rPr>
        <w:t>:</w:t>
      </w:r>
      <w:r w:rsidR="00F00AED" w:rsidRPr="00941889">
        <w:rPr>
          <w:rFonts w:ascii="Arial" w:hAnsi="Arial" w:cs="Arial"/>
          <w:b/>
          <w:bCs/>
          <w:lang w:val="en-GB"/>
        </w:rPr>
        <w:t xml:space="preserve"> </w:t>
      </w:r>
      <w:r w:rsidR="0018289D" w:rsidRPr="00941889">
        <w:rPr>
          <w:rFonts w:ascii="Arial" w:hAnsi="Arial" w:cs="Arial"/>
          <w:sz w:val="16"/>
          <w:szCs w:val="16"/>
          <w:lang w:val="en-GB"/>
        </w:rPr>
        <w:t xml:space="preserve">(The </w:t>
      </w:r>
      <w:r w:rsidR="00FE4F5F" w:rsidRPr="00941889">
        <w:rPr>
          <w:rFonts w:ascii="Arial" w:hAnsi="Arial" w:cs="Arial"/>
          <w:sz w:val="16"/>
          <w:szCs w:val="16"/>
          <w:lang w:val="en-GB"/>
        </w:rPr>
        <w:t>m</w:t>
      </w:r>
      <w:r w:rsidR="00656520" w:rsidRPr="00941889">
        <w:rPr>
          <w:rFonts w:ascii="Arial" w:hAnsi="Arial" w:cs="Arial"/>
          <w:sz w:val="16"/>
          <w:szCs w:val="16"/>
          <w:lang w:val="en-GB"/>
        </w:rPr>
        <w:t xml:space="preserve">eeting </w:t>
      </w:r>
      <w:r w:rsidR="00FE4F5F" w:rsidRPr="00941889">
        <w:rPr>
          <w:rFonts w:ascii="Arial" w:hAnsi="Arial" w:cs="Arial"/>
          <w:sz w:val="16"/>
          <w:szCs w:val="16"/>
          <w:lang w:val="en-GB"/>
        </w:rPr>
        <w:t>on 11</w:t>
      </w:r>
      <w:r w:rsidR="00D80150" w:rsidRPr="00941889">
        <w:rPr>
          <w:rFonts w:ascii="Arial" w:hAnsi="Arial" w:cs="Arial"/>
          <w:sz w:val="16"/>
          <w:szCs w:val="16"/>
          <w:vertAlign w:val="superscript"/>
          <w:lang w:val="en-GB"/>
        </w:rPr>
        <w:t>th</w:t>
      </w:r>
      <w:r w:rsidR="00D80150" w:rsidRPr="00941889">
        <w:rPr>
          <w:rFonts w:ascii="Arial" w:hAnsi="Arial" w:cs="Arial"/>
          <w:sz w:val="16"/>
          <w:szCs w:val="16"/>
          <w:lang w:val="en-GB"/>
        </w:rPr>
        <w:t xml:space="preserve"> </w:t>
      </w:r>
      <w:r w:rsidR="00FE4F5F" w:rsidRPr="00941889">
        <w:rPr>
          <w:rFonts w:ascii="Arial" w:hAnsi="Arial" w:cs="Arial"/>
          <w:sz w:val="16"/>
          <w:szCs w:val="16"/>
          <w:lang w:val="en-GB"/>
        </w:rPr>
        <w:t>June</w:t>
      </w:r>
      <w:r w:rsidR="00D80150" w:rsidRPr="00941889">
        <w:rPr>
          <w:rFonts w:ascii="Arial" w:hAnsi="Arial" w:cs="Arial"/>
          <w:sz w:val="16"/>
          <w:szCs w:val="16"/>
          <w:lang w:val="en-GB"/>
        </w:rPr>
        <w:t xml:space="preserve"> 2024 was cancelled</w:t>
      </w:r>
      <w:r w:rsidR="0018289D" w:rsidRPr="00941889">
        <w:rPr>
          <w:rFonts w:ascii="Arial" w:hAnsi="Arial" w:cs="Arial"/>
          <w:sz w:val="16"/>
          <w:szCs w:val="16"/>
          <w:lang w:val="en-GB"/>
        </w:rPr>
        <w:t>)</w:t>
      </w:r>
    </w:p>
    <w:p w14:paraId="74539DEC" w14:textId="111E661C" w:rsidR="00D17D27" w:rsidRPr="00941889" w:rsidRDefault="006C4F64" w:rsidP="001B14F0">
      <w:pPr>
        <w:pStyle w:val="ListParagraph"/>
        <w:ind w:left="1440"/>
        <w:rPr>
          <w:rFonts w:ascii="Arial" w:hAnsi="Arial" w:cs="Arial"/>
          <w:bCs/>
          <w:lang w:val="en-GB"/>
        </w:rPr>
      </w:pPr>
      <w:r w:rsidRPr="00941889">
        <w:rPr>
          <w:rFonts w:ascii="Arial" w:hAnsi="Arial" w:cs="Arial"/>
          <w:bCs/>
          <w:u w:val="single"/>
          <w:lang w:val="en-GB"/>
        </w:rPr>
        <w:t>Resolved</w:t>
      </w:r>
      <w:r w:rsidRPr="00941889">
        <w:rPr>
          <w:rFonts w:ascii="Arial" w:hAnsi="Arial" w:cs="Arial"/>
          <w:bCs/>
          <w:lang w:val="en-GB"/>
        </w:rPr>
        <w:t xml:space="preserve"> / </w:t>
      </w:r>
      <w:r w:rsidR="00F20AEE" w:rsidRPr="00941889">
        <w:rPr>
          <w:rFonts w:ascii="Arial" w:hAnsi="Arial" w:cs="Arial"/>
          <w:bCs/>
          <w:lang w:val="en-GB"/>
        </w:rPr>
        <w:t>Endorsed (Unanimous)</w:t>
      </w:r>
    </w:p>
    <w:p w14:paraId="3A94265C" w14:textId="0C3AA010" w:rsidR="0056157B" w:rsidRPr="00941889" w:rsidRDefault="0056157B" w:rsidP="003B6C00">
      <w:pPr>
        <w:pStyle w:val="ListParagraph"/>
        <w:ind w:left="1440"/>
        <w:rPr>
          <w:rFonts w:ascii="Arial" w:hAnsi="Arial" w:cs="Arial"/>
          <w:sz w:val="16"/>
          <w:szCs w:val="16"/>
        </w:rPr>
      </w:pPr>
    </w:p>
    <w:p w14:paraId="493FE67E" w14:textId="5B524784" w:rsidR="00D05D46" w:rsidRPr="00941889" w:rsidRDefault="00FA2879" w:rsidP="002615B8">
      <w:pPr>
        <w:pStyle w:val="ListParagraph"/>
        <w:numPr>
          <w:ilvl w:val="0"/>
          <w:numId w:val="1"/>
        </w:numPr>
        <w:jc w:val="both"/>
        <w:rPr>
          <w:rFonts w:ascii="Arial" w:hAnsi="Arial" w:cs="Arial"/>
        </w:rPr>
      </w:pPr>
      <w:r w:rsidRPr="00941889">
        <w:rPr>
          <w:rFonts w:ascii="Arial" w:hAnsi="Arial" w:cs="Arial"/>
          <w:b/>
          <w:bCs/>
        </w:rPr>
        <w:t>Pu</w:t>
      </w:r>
      <w:r w:rsidR="002B202A" w:rsidRPr="00941889">
        <w:rPr>
          <w:rFonts w:ascii="Arial" w:hAnsi="Arial" w:cs="Arial"/>
          <w:b/>
          <w:bCs/>
        </w:rPr>
        <w:t>blic participation on any subject</w:t>
      </w:r>
      <w:r w:rsidR="00BF069B" w:rsidRPr="00941889">
        <w:rPr>
          <w:rFonts w:ascii="Arial" w:hAnsi="Arial" w:cs="Arial"/>
          <w:b/>
          <w:bCs/>
        </w:rPr>
        <w:t xml:space="preserve"> relating to the agenda</w:t>
      </w:r>
      <w:r w:rsidR="00607B1F" w:rsidRPr="00941889">
        <w:rPr>
          <w:rFonts w:ascii="Arial" w:hAnsi="Arial" w:cs="Arial"/>
          <w:b/>
          <w:bCs/>
        </w:rPr>
        <w:t>:</w:t>
      </w:r>
      <w:r w:rsidR="00BF069B" w:rsidRPr="00941889">
        <w:rPr>
          <w:rFonts w:ascii="Arial" w:hAnsi="Arial" w:cs="Arial"/>
          <w:b/>
          <w:bCs/>
        </w:rPr>
        <w:t xml:space="preserve"> </w:t>
      </w:r>
      <w:r w:rsidR="002615B8" w:rsidRPr="00941889">
        <w:rPr>
          <w:rFonts w:ascii="Arial" w:hAnsi="Arial" w:cs="Arial"/>
        </w:rPr>
        <w:t>None</w:t>
      </w:r>
      <w:r w:rsidR="00906AE8" w:rsidRPr="00941889">
        <w:rPr>
          <w:rFonts w:ascii="Arial" w:hAnsi="Arial" w:cs="Arial"/>
        </w:rPr>
        <w:tab/>
        <w:t xml:space="preserve">                      </w:t>
      </w:r>
    </w:p>
    <w:p w14:paraId="5D2E372C" w14:textId="1E2F1FF2" w:rsidR="00AA0C59" w:rsidRPr="00941889" w:rsidRDefault="00DE4E2A" w:rsidP="00DD53A8">
      <w:pPr>
        <w:ind w:left="1440" w:hanging="1080"/>
        <w:jc w:val="both"/>
        <w:rPr>
          <w:rFonts w:ascii="Arial" w:hAnsi="Arial" w:cs="Arial"/>
          <w:b/>
          <w:bCs/>
        </w:rPr>
      </w:pPr>
      <w:r w:rsidRPr="00941889">
        <w:rPr>
          <w:rFonts w:ascii="Arial" w:hAnsi="Arial" w:cs="Arial"/>
          <w:b/>
          <w:bCs/>
        </w:rPr>
        <w:t>2</w:t>
      </w:r>
      <w:r w:rsidR="00B20493" w:rsidRPr="00941889">
        <w:rPr>
          <w:rFonts w:ascii="Arial" w:hAnsi="Arial" w:cs="Arial"/>
          <w:b/>
          <w:bCs/>
        </w:rPr>
        <w:t>4</w:t>
      </w:r>
      <w:r w:rsidRPr="00941889">
        <w:rPr>
          <w:rFonts w:ascii="Arial" w:hAnsi="Arial" w:cs="Arial"/>
          <w:b/>
          <w:bCs/>
        </w:rPr>
        <w:t>/</w:t>
      </w:r>
      <w:r w:rsidR="00424D52" w:rsidRPr="00941889">
        <w:rPr>
          <w:rFonts w:ascii="Arial" w:hAnsi="Arial" w:cs="Arial"/>
          <w:b/>
          <w:bCs/>
        </w:rPr>
        <w:t>1</w:t>
      </w:r>
      <w:r w:rsidR="00882AA9" w:rsidRPr="00941889">
        <w:rPr>
          <w:rFonts w:ascii="Arial" w:hAnsi="Arial" w:cs="Arial"/>
          <w:b/>
          <w:bCs/>
        </w:rPr>
        <w:t>34</w:t>
      </w:r>
      <w:r w:rsidRPr="00941889">
        <w:rPr>
          <w:rFonts w:ascii="Arial" w:hAnsi="Arial" w:cs="Arial"/>
          <w:b/>
          <w:bCs/>
        </w:rPr>
        <w:tab/>
        <w:t>To receive matters rais</w:t>
      </w:r>
      <w:r w:rsidR="000C3089" w:rsidRPr="00941889">
        <w:rPr>
          <w:rFonts w:ascii="Arial" w:hAnsi="Arial" w:cs="Arial"/>
          <w:b/>
          <w:bCs/>
        </w:rPr>
        <w:t xml:space="preserve">ed by/with City of York Ward </w:t>
      </w:r>
      <w:proofErr w:type="spellStart"/>
      <w:r w:rsidR="000C3089" w:rsidRPr="00941889">
        <w:rPr>
          <w:rFonts w:ascii="Arial" w:hAnsi="Arial" w:cs="Arial"/>
          <w:b/>
          <w:bCs/>
        </w:rPr>
        <w:t>Councillors</w:t>
      </w:r>
      <w:proofErr w:type="spellEnd"/>
      <w:r w:rsidR="000C3089" w:rsidRPr="00941889">
        <w:rPr>
          <w:rFonts w:ascii="Arial" w:hAnsi="Arial" w:cs="Arial"/>
          <w:b/>
          <w:bCs/>
        </w:rPr>
        <w:t>:</w:t>
      </w:r>
      <w:r w:rsidR="00B87F43" w:rsidRPr="00941889">
        <w:rPr>
          <w:rFonts w:ascii="Arial" w:hAnsi="Arial" w:cs="Arial"/>
          <w:b/>
          <w:bCs/>
        </w:rPr>
        <w:t xml:space="preserve"> </w:t>
      </w:r>
      <w:r w:rsidR="00C450DC" w:rsidRPr="00941889">
        <w:rPr>
          <w:rFonts w:ascii="Arial" w:hAnsi="Arial" w:cs="Arial"/>
          <w:b/>
          <w:bCs/>
        </w:rPr>
        <w:tab/>
      </w:r>
      <w:r w:rsidR="00A201BF" w:rsidRPr="00941889">
        <w:rPr>
          <w:rFonts w:ascii="Arial" w:hAnsi="Arial" w:cs="Arial"/>
          <w:b/>
          <w:bCs/>
        </w:rPr>
        <w:tab/>
      </w:r>
      <w:r w:rsidR="00A201BF" w:rsidRPr="00941889">
        <w:rPr>
          <w:rFonts w:ascii="Arial" w:hAnsi="Arial" w:cs="Arial"/>
          <w:b/>
          <w:bCs/>
        </w:rPr>
        <w:tab/>
        <w:t xml:space="preserve">    </w:t>
      </w:r>
      <w:r w:rsidR="00D93ACA" w:rsidRPr="00941889">
        <w:rPr>
          <w:rFonts w:ascii="Arial" w:hAnsi="Arial" w:cs="Arial"/>
        </w:rPr>
        <w:t xml:space="preserve">Cllr Fisher </w:t>
      </w:r>
      <w:r w:rsidR="00941889" w:rsidRPr="00941889">
        <w:rPr>
          <w:rFonts w:ascii="Arial" w:hAnsi="Arial" w:cs="Arial"/>
        </w:rPr>
        <w:t xml:space="preserve">had advised that there are </w:t>
      </w:r>
      <w:proofErr w:type="gramStart"/>
      <w:r w:rsidR="00941889" w:rsidRPr="00941889">
        <w:rPr>
          <w:rFonts w:ascii="Arial" w:hAnsi="Arial" w:cs="Arial"/>
        </w:rPr>
        <w:t>a number of</w:t>
      </w:r>
      <w:proofErr w:type="gramEnd"/>
      <w:r w:rsidR="00941889" w:rsidRPr="00941889">
        <w:rPr>
          <w:rFonts w:ascii="Arial" w:hAnsi="Arial" w:cs="Arial"/>
        </w:rPr>
        <w:t xml:space="preserve"> road closures around the village. planned </w:t>
      </w:r>
      <w:proofErr w:type="gramStart"/>
      <w:r w:rsidR="00941889" w:rsidRPr="00941889">
        <w:rPr>
          <w:rFonts w:ascii="Arial" w:hAnsi="Arial" w:cs="Arial"/>
        </w:rPr>
        <w:t>in the near future</w:t>
      </w:r>
      <w:proofErr w:type="gramEnd"/>
      <w:r w:rsidR="00941889">
        <w:rPr>
          <w:rFonts w:ascii="Arial" w:hAnsi="Arial" w:cs="Arial"/>
        </w:rPr>
        <w:t>.</w:t>
      </w:r>
    </w:p>
    <w:p w14:paraId="2FC9156F" w14:textId="6BDBAFD1" w:rsidR="003947E1" w:rsidRPr="00941889" w:rsidRDefault="00C51FE1" w:rsidP="00307060">
      <w:pPr>
        <w:ind w:left="1440" w:hanging="1080"/>
        <w:jc w:val="both"/>
        <w:rPr>
          <w:rFonts w:ascii="Arial" w:hAnsi="Arial" w:cs="Arial"/>
          <w:b/>
          <w:bCs/>
        </w:rPr>
      </w:pPr>
      <w:r w:rsidRPr="00941889">
        <w:rPr>
          <w:rFonts w:ascii="Arial" w:hAnsi="Arial" w:cs="Arial"/>
          <w:b/>
          <w:bCs/>
        </w:rPr>
        <w:lastRenderedPageBreak/>
        <w:t>2</w:t>
      </w:r>
      <w:r w:rsidR="00B20493" w:rsidRPr="00941889">
        <w:rPr>
          <w:rFonts w:ascii="Arial" w:hAnsi="Arial" w:cs="Arial"/>
          <w:b/>
          <w:bCs/>
        </w:rPr>
        <w:t>4</w:t>
      </w:r>
      <w:r w:rsidRPr="00941889">
        <w:rPr>
          <w:rFonts w:ascii="Arial" w:hAnsi="Arial" w:cs="Arial"/>
          <w:b/>
          <w:bCs/>
        </w:rPr>
        <w:t>/</w:t>
      </w:r>
      <w:r w:rsidR="00424D52" w:rsidRPr="00941889">
        <w:rPr>
          <w:rFonts w:ascii="Arial" w:hAnsi="Arial" w:cs="Arial"/>
          <w:b/>
          <w:bCs/>
        </w:rPr>
        <w:t>1</w:t>
      </w:r>
      <w:r w:rsidR="00882AA9" w:rsidRPr="00941889">
        <w:rPr>
          <w:rFonts w:ascii="Arial" w:hAnsi="Arial" w:cs="Arial"/>
          <w:b/>
          <w:bCs/>
        </w:rPr>
        <w:t>35</w:t>
      </w:r>
      <w:r w:rsidRPr="00941889">
        <w:rPr>
          <w:rFonts w:ascii="Arial" w:hAnsi="Arial" w:cs="Arial"/>
          <w:b/>
          <w:bCs/>
        </w:rPr>
        <w:tab/>
      </w:r>
      <w:r w:rsidR="0078476B" w:rsidRPr="00941889">
        <w:rPr>
          <w:rFonts w:ascii="Arial" w:hAnsi="Arial" w:cs="Arial"/>
          <w:b/>
          <w:bCs/>
        </w:rPr>
        <w:t xml:space="preserve">To </w:t>
      </w:r>
      <w:r w:rsidR="00B504D5" w:rsidRPr="00941889">
        <w:rPr>
          <w:rFonts w:ascii="Arial" w:hAnsi="Arial" w:cs="Arial"/>
          <w:b/>
          <w:bCs/>
        </w:rPr>
        <w:t>discuss and, if necessary, agree action on matters arising</w:t>
      </w:r>
      <w:r w:rsidR="006E4449" w:rsidRPr="00941889">
        <w:rPr>
          <w:rFonts w:ascii="Arial" w:hAnsi="Arial" w:cs="Arial"/>
          <w:b/>
          <w:bCs/>
        </w:rPr>
        <w:t>/ongoing issues</w:t>
      </w:r>
      <w:r w:rsidR="0078476B" w:rsidRPr="00941889">
        <w:rPr>
          <w:rFonts w:ascii="Arial" w:hAnsi="Arial" w:cs="Arial"/>
          <w:b/>
          <w:bCs/>
        </w:rPr>
        <w:t>:</w:t>
      </w:r>
      <w:r w:rsidR="00307060" w:rsidRPr="00941889">
        <w:rPr>
          <w:rFonts w:ascii="Arial" w:hAnsi="Arial" w:cs="Arial"/>
          <w:b/>
          <w:bCs/>
        </w:rPr>
        <w:t xml:space="preserve">                  </w:t>
      </w:r>
      <w:r w:rsidR="006E4449" w:rsidRPr="00941889">
        <w:rPr>
          <w:rFonts w:ascii="Arial" w:hAnsi="Arial" w:cs="Arial"/>
        </w:rPr>
        <w:t>a)</w:t>
      </w:r>
      <w:r w:rsidR="006E4449" w:rsidRPr="00941889">
        <w:rPr>
          <w:rFonts w:ascii="Arial" w:hAnsi="Arial" w:cs="Arial"/>
          <w:b/>
          <w:bCs/>
        </w:rPr>
        <w:t xml:space="preserve"> </w:t>
      </w:r>
      <w:r w:rsidR="006E4449" w:rsidRPr="00941889">
        <w:rPr>
          <w:rFonts w:ascii="Arial" w:hAnsi="Arial" w:cs="Arial"/>
        </w:rPr>
        <w:t>North Yorkshire Police month</w:t>
      </w:r>
      <w:r w:rsidR="004C0F35" w:rsidRPr="00941889">
        <w:rPr>
          <w:rFonts w:ascii="Arial" w:hAnsi="Arial" w:cs="Arial"/>
        </w:rPr>
        <w:t>ly reports</w:t>
      </w:r>
      <w:r w:rsidR="003A5FAD" w:rsidRPr="00941889">
        <w:rPr>
          <w:rFonts w:ascii="Arial" w:hAnsi="Arial" w:cs="Arial"/>
        </w:rPr>
        <w:t xml:space="preserve"> </w:t>
      </w:r>
      <w:r w:rsidR="009B6435" w:rsidRPr="00941889">
        <w:rPr>
          <w:rFonts w:ascii="Arial" w:hAnsi="Arial" w:cs="Arial"/>
        </w:rPr>
        <w:t>–</w:t>
      </w:r>
      <w:r w:rsidR="003A5FAD" w:rsidRPr="00941889">
        <w:rPr>
          <w:rFonts w:ascii="Arial" w:hAnsi="Arial" w:cs="Arial"/>
        </w:rPr>
        <w:t xml:space="preserve"> </w:t>
      </w:r>
      <w:r w:rsidR="00941889" w:rsidRPr="00941889">
        <w:rPr>
          <w:rFonts w:ascii="Arial" w:hAnsi="Arial" w:cs="Arial"/>
        </w:rPr>
        <w:t>Cllrs noted the June 2024 receipt.</w:t>
      </w:r>
    </w:p>
    <w:p w14:paraId="6600FD83" w14:textId="5A26913C" w:rsidR="002E2D03" w:rsidRPr="00941889" w:rsidRDefault="00BE6963" w:rsidP="004F6F69">
      <w:pPr>
        <w:pStyle w:val="PlainText"/>
        <w:ind w:left="1440"/>
        <w:rPr>
          <w:rFonts w:ascii="Arial" w:hAnsi="Arial" w:cs="Arial"/>
        </w:rPr>
      </w:pPr>
      <w:r w:rsidRPr="00941889">
        <w:rPr>
          <w:rFonts w:ascii="Arial" w:hAnsi="Arial" w:cs="Arial"/>
        </w:rPr>
        <w:t>b</w:t>
      </w:r>
      <w:r w:rsidR="003B30F0" w:rsidRPr="00941889">
        <w:rPr>
          <w:rFonts w:ascii="Arial" w:hAnsi="Arial" w:cs="Arial"/>
        </w:rPr>
        <w:t xml:space="preserve">) </w:t>
      </w:r>
      <w:r w:rsidR="004C1AB8" w:rsidRPr="00941889">
        <w:rPr>
          <w:rFonts w:ascii="Arial" w:hAnsi="Arial" w:cs="Arial"/>
        </w:rPr>
        <w:t>Strensall Memorial</w:t>
      </w:r>
      <w:r w:rsidR="006111F2" w:rsidRPr="00941889">
        <w:rPr>
          <w:rFonts w:ascii="Arial" w:hAnsi="Arial" w:cs="Arial"/>
        </w:rPr>
        <w:t xml:space="preserve"> Garden</w:t>
      </w:r>
      <w:r w:rsidR="002D10CC" w:rsidRPr="00941889">
        <w:rPr>
          <w:rFonts w:ascii="Arial" w:hAnsi="Arial" w:cs="Arial"/>
        </w:rPr>
        <w:t xml:space="preserve"> </w:t>
      </w:r>
      <w:r w:rsidR="004F6F69" w:rsidRPr="00941889">
        <w:rPr>
          <w:rFonts w:ascii="Arial" w:hAnsi="Arial" w:cs="Arial"/>
        </w:rPr>
        <w:t xml:space="preserve">- </w:t>
      </w:r>
      <w:r w:rsidR="00093BF5" w:rsidRPr="00941889">
        <w:rPr>
          <w:rFonts w:ascii="Arial" w:hAnsi="Arial" w:cs="Arial"/>
        </w:rPr>
        <w:tab/>
      </w:r>
      <w:r w:rsidR="00093BF5" w:rsidRPr="00941889">
        <w:rPr>
          <w:rFonts w:ascii="Arial" w:hAnsi="Arial" w:cs="Arial"/>
        </w:rPr>
        <w:tab/>
      </w:r>
      <w:r w:rsidR="00093BF5" w:rsidRPr="00941889">
        <w:rPr>
          <w:rFonts w:ascii="Arial" w:hAnsi="Arial" w:cs="Arial"/>
        </w:rPr>
        <w:tab/>
      </w:r>
      <w:r w:rsidR="00093BF5" w:rsidRPr="00941889">
        <w:rPr>
          <w:rFonts w:ascii="Arial" w:hAnsi="Arial" w:cs="Arial"/>
        </w:rPr>
        <w:tab/>
      </w:r>
      <w:r w:rsidR="00093BF5" w:rsidRPr="00941889">
        <w:rPr>
          <w:rFonts w:ascii="Arial" w:hAnsi="Arial" w:cs="Arial"/>
        </w:rPr>
        <w:tab/>
      </w:r>
      <w:r w:rsidR="00093BF5" w:rsidRPr="00941889">
        <w:rPr>
          <w:rFonts w:ascii="Arial" w:hAnsi="Arial" w:cs="Arial"/>
        </w:rPr>
        <w:tab/>
      </w:r>
      <w:r w:rsidR="00093BF5" w:rsidRPr="00941889">
        <w:rPr>
          <w:rFonts w:ascii="Arial" w:hAnsi="Arial" w:cs="Arial"/>
        </w:rPr>
        <w:tab/>
        <w:t xml:space="preserve">          </w:t>
      </w:r>
      <w:r w:rsidR="00941889" w:rsidRPr="00941889">
        <w:rPr>
          <w:rFonts w:ascii="Arial" w:hAnsi="Arial" w:cs="Arial"/>
        </w:rPr>
        <w:t xml:space="preserve">    A memorial tree</w:t>
      </w:r>
      <w:r w:rsidR="002E2D03" w:rsidRPr="00941889">
        <w:rPr>
          <w:rFonts w:ascii="Arial" w:hAnsi="Arial" w:cs="Arial"/>
        </w:rPr>
        <w:t xml:space="preserve"> </w:t>
      </w:r>
      <w:r w:rsidR="00941889" w:rsidRPr="00941889">
        <w:rPr>
          <w:rFonts w:ascii="Arial" w:hAnsi="Arial" w:cs="Arial"/>
        </w:rPr>
        <w:t>planting policy would be drafted for the next meeting.</w:t>
      </w:r>
      <w:r w:rsidR="002E2D03" w:rsidRPr="00941889">
        <w:rPr>
          <w:rFonts w:ascii="Arial" w:hAnsi="Arial" w:cs="Arial"/>
        </w:rPr>
        <w:t xml:space="preserve"> </w:t>
      </w:r>
      <w:r w:rsidR="00941889">
        <w:rPr>
          <w:rFonts w:ascii="Arial" w:hAnsi="Arial" w:cs="Arial"/>
        </w:rPr>
        <w:t>The Parish Council would chase up a response from Dave Meigh, CYC regarding the</w:t>
      </w:r>
      <w:r w:rsidR="00321181">
        <w:rPr>
          <w:rFonts w:ascii="Arial" w:hAnsi="Arial" w:cs="Arial"/>
        </w:rPr>
        <w:t xml:space="preserve"> possible</w:t>
      </w:r>
      <w:r w:rsidR="00941889">
        <w:rPr>
          <w:rFonts w:ascii="Arial" w:hAnsi="Arial" w:cs="Arial"/>
        </w:rPr>
        <w:t xml:space="preserve"> transfer</w:t>
      </w:r>
      <w:r w:rsidR="002E2D03" w:rsidRPr="00941889">
        <w:rPr>
          <w:rFonts w:ascii="Arial" w:hAnsi="Arial" w:cs="Arial"/>
        </w:rPr>
        <w:t xml:space="preserve"> </w:t>
      </w:r>
      <w:r w:rsidR="00321181">
        <w:rPr>
          <w:rFonts w:ascii="Arial" w:hAnsi="Arial" w:cs="Arial"/>
        </w:rPr>
        <w:t>of ownership and future care of the adjacent verge.</w:t>
      </w:r>
      <w:r w:rsidR="002E2D03" w:rsidRPr="00941889">
        <w:rPr>
          <w:rFonts w:ascii="Arial" w:hAnsi="Arial" w:cs="Arial"/>
        </w:rPr>
        <w:t xml:space="preserve">     </w:t>
      </w:r>
    </w:p>
    <w:p w14:paraId="55A21AC0" w14:textId="77777777" w:rsidR="004F6F69" w:rsidRPr="00FB71F4" w:rsidRDefault="004F6F69" w:rsidP="004F6F69">
      <w:pPr>
        <w:pStyle w:val="PlainText"/>
        <w:ind w:left="1440"/>
        <w:rPr>
          <w:rFonts w:ascii="Arial" w:hAnsi="Arial" w:cs="Arial"/>
          <w:color w:val="FF0000"/>
        </w:rPr>
      </w:pPr>
    </w:p>
    <w:p w14:paraId="7EC8E7F0" w14:textId="3773C2F7" w:rsidR="00611692" w:rsidRPr="00FA3EEB" w:rsidRDefault="00026DE6" w:rsidP="00321181">
      <w:pPr>
        <w:ind w:left="1440" w:hanging="1080"/>
        <w:jc w:val="both"/>
        <w:rPr>
          <w:rFonts w:ascii="Arial" w:hAnsi="Arial" w:cs="Arial"/>
        </w:rPr>
      </w:pPr>
      <w:r w:rsidRPr="00FB71F4">
        <w:rPr>
          <w:rFonts w:ascii="Arial" w:hAnsi="Arial" w:cs="Arial"/>
          <w:color w:val="FF0000"/>
        </w:rPr>
        <w:t xml:space="preserve"> </w:t>
      </w:r>
      <w:r w:rsidR="00166CF1" w:rsidRPr="00FB71F4">
        <w:rPr>
          <w:rFonts w:ascii="Arial" w:hAnsi="Arial" w:cs="Arial"/>
          <w:color w:val="FF0000"/>
        </w:rPr>
        <w:t xml:space="preserve"> </w:t>
      </w:r>
      <w:r w:rsidR="00166CF1" w:rsidRPr="00FB71F4">
        <w:rPr>
          <w:rFonts w:ascii="Arial" w:hAnsi="Arial" w:cs="Arial"/>
          <w:color w:val="FF0000"/>
        </w:rPr>
        <w:tab/>
      </w:r>
      <w:r w:rsidR="00321181" w:rsidRPr="00FA3EEB">
        <w:rPr>
          <w:rFonts w:ascii="Arial" w:hAnsi="Arial" w:cs="Arial"/>
        </w:rPr>
        <w:t xml:space="preserve">c) Land adjacent </w:t>
      </w:r>
      <w:proofErr w:type="spellStart"/>
      <w:r w:rsidR="00321181" w:rsidRPr="00FA3EEB">
        <w:rPr>
          <w:rFonts w:ascii="Arial" w:hAnsi="Arial" w:cs="Arial"/>
        </w:rPr>
        <w:t>Leyfield</w:t>
      </w:r>
      <w:proofErr w:type="spellEnd"/>
      <w:r w:rsidR="00321181" w:rsidRPr="00FA3EEB">
        <w:rPr>
          <w:rFonts w:ascii="Arial" w:hAnsi="Arial" w:cs="Arial"/>
        </w:rPr>
        <w:t xml:space="preserve"> Close – proposed wildflower meadow </w:t>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t xml:space="preserve">             </w:t>
      </w:r>
      <w:proofErr w:type="gramStart"/>
      <w:r w:rsidR="00321181" w:rsidRPr="00FA3EEB">
        <w:rPr>
          <w:rFonts w:ascii="Arial" w:hAnsi="Arial" w:cs="Arial"/>
        </w:rPr>
        <w:t>The</w:t>
      </w:r>
      <w:proofErr w:type="gramEnd"/>
      <w:r w:rsidR="00321181" w:rsidRPr="00FA3EEB">
        <w:rPr>
          <w:rFonts w:ascii="Arial" w:hAnsi="Arial" w:cs="Arial"/>
        </w:rPr>
        <w:t xml:space="preserve"> principle was agreed at a previous meeting, but the necessary work has proved too large to be done by </w:t>
      </w:r>
      <w:proofErr w:type="spellStart"/>
      <w:r w:rsidR="00321181" w:rsidRPr="00FA3EEB">
        <w:rPr>
          <w:rFonts w:ascii="Arial" w:hAnsi="Arial" w:cs="Arial"/>
        </w:rPr>
        <w:t>Councillors</w:t>
      </w:r>
      <w:proofErr w:type="spellEnd"/>
      <w:r w:rsidR="00321181" w:rsidRPr="00FA3EEB">
        <w:rPr>
          <w:rFonts w:ascii="Arial" w:hAnsi="Arial" w:cs="Arial"/>
        </w:rPr>
        <w:t xml:space="preserve"> and Volunteers. A quote was obtained from York Landscapes: Year One:  </w:t>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t xml:space="preserve">             September - Cut Grass, remove arisings, then scarify </w:t>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t xml:space="preserve">     October – Sow Yellow Rattle and </w:t>
      </w:r>
      <w:proofErr w:type="spellStart"/>
      <w:r w:rsidR="00321181" w:rsidRPr="00FA3EEB">
        <w:rPr>
          <w:rFonts w:ascii="Arial" w:hAnsi="Arial" w:cs="Arial"/>
        </w:rPr>
        <w:t>Wildfower</w:t>
      </w:r>
      <w:proofErr w:type="spellEnd"/>
      <w:r w:rsidR="00321181" w:rsidRPr="00FA3EEB">
        <w:rPr>
          <w:rFonts w:ascii="Arial" w:hAnsi="Arial" w:cs="Arial"/>
        </w:rPr>
        <w:t xml:space="preserve"> Mix</w:t>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t xml:space="preserve">   £600.00 plus VAT</w:t>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t xml:space="preserve">     </w:t>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t xml:space="preserve">         </w:t>
      </w:r>
      <w:r w:rsidR="00FA3EEB" w:rsidRPr="00FA3EEB">
        <w:rPr>
          <w:rFonts w:ascii="Arial" w:hAnsi="Arial" w:cs="Arial"/>
        </w:rPr>
        <w:t xml:space="preserve">            </w:t>
      </w:r>
      <w:r w:rsidR="00321181" w:rsidRPr="00FA3EEB">
        <w:rPr>
          <w:rFonts w:ascii="Arial" w:hAnsi="Arial" w:cs="Arial"/>
        </w:rPr>
        <w:t>Year Two onwards:</w:t>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r>
      <w:r w:rsidR="00321181" w:rsidRPr="00FA3EEB">
        <w:rPr>
          <w:rFonts w:ascii="Arial" w:hAnsi="Arial" w:cs="Arial"/>
        </w:rPr>
        <w:tab/>
        <w:t xml:space="preserve">            March/September – Cut grass and remove arisings</w:t>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t xml:space="preserve">     £400.00 plus VAT</w:t>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r>
      <w:r w:rsidR="00FA3EEB" w:rsidRPr="00FA3EEB">
        <w:rPr>
          <w:rFonts w:ascii="Arial" w:hAnsi="Arial" w:cs="Arial"/>
        </w:rPr>
        <w:tab/>
        <w:t xml:space="preserve">   </w:t>
      </w:r>
      <w:r w:rsidR="00FA3EEB" w:rsidRPr="00FA3EEB">
        <w:rPr>
          <w:rFonts w:ascii="Arial" w:hAnsi="Arial" w:cs="Arial"/>
          <w:u w:val="single"/>
        </w:rPr>
        <w:t>Resolved</w:t>
      </w:r>
      <w:r w:rsidR="00FA3EEB" w:rsidRPr="00FA3EEB">
        <w:rPr>
          <w:rFonts w:ascii="Arial" w:hAnsi="Arial" w:cs="Arial"/>
        </w:rPr>
        <w:t xml:space="preserve"> / The rewilding scheme would be abandoned (Unanimous)</w:t>
      </w:r>
    </w:p>
    <w:p w14:paraId="39EDD4F4" w14:textId="54A98644" w:rsidR="00D135A4" w:rsidRPr="00FB71F4" w:rsidRDefault="00FA3EEB" w:rsidP="00FA3EEB">
      <w:pPr>
        <w:ind w:left="1440" w:hanging="1080"/>
        <w:jc w:val="both"/>
        <w:rPr>
          <w:rFonts w:ascii="Arial" w:hAnsi="Arial" w:cs="Arial"/>
          <w:color w:val="FF0000"/>
        </w:rPr>
      </w:pPr>
      <w:r>
        <w:rPr>
          <w:rFonts w:ascii="Arial" w:hAnsi="Arial" w:cs="Arial"/>
          <w:color w:val="FF0000"/>
        </w:rPr>
        <w:tab/>
      </w:r>
      <w:r w:rsidRPr="00FA3EEB">
        <w:rPr>
          <w:rFonts w:ascii="Arial" w:hAnsi="Arial" w:cs="Arial"/>
        </w:rPr>
        <w:t xml:space="preserve">d) Allotment Path   </w:t>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t xml:space="preserve">           Two quotes had been received – J Atkinson &amp; Son £1565.00 plus VAT and Yorkshire Landscapes £1600.00 plus VAT        </w:t>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r>
      <w:r w:rsidRPr="00FA3EEB">
        <w:rPr>
          <w:rFonts w:ascii="Arial" w:hAnsi="Arial" w:cs="Arial"/>
        </w:rPr>
        <w:tab/>
        <w:t xml:space="preserve">   </w:t>
      </w:r>
      <w:r w:rsidRPr="00FA3EEB">
        <w:rPr>
          <w:rFonts w:ascii="Arial" w:hAnsi="Arial" w:cs="Arial"/>
          <w:u w:val="single"/>
        </w:rPr>
        <w:t>Resolved</w:t>
      </w:r>
      <w:r w:rsidRPr="00FA3EEB">
        <w:rPr>
          <w:rFonts w:ascii="Arial" w:hAnsi="Arial" w:cs="Arial"/>
        </w:rPr>
        <w:t xml:space="preserve"> / J Atkinson &amp; Son was awarded the contract (Unanimous)</w:t>
      </w:r>
      <w:r w:rsidR="00D135A4" w:rsidRPr="00FB71F4">
        <w:rPr>
          <w:rFonts w:ascii="Arial" w:hAnsi="Arial" w:cs="Arial"/>
          <w:color w:val="FF0000"/>
        </w:rPr>
        <w:tab/>
        <w:t xml:space="preserve"> </w:t>
      </w:r>
    </w:p>
    <w:p w14:paraId="4B8BE674" w14:textId="73AAC91D" w:rsidR="00B37F4B" w:rsidRPr="0076582F" w:rsidRDefault="008A0215" w:rsidP="00BC444E">
      <w:pPr>
        <w:overflowPunct w:val="0"/>
        <w:autoSpaceDE w:val="0"/>
        <w:autoSpaceDN w:val="0"/>
        <w:spacing w:after="0" w:line="240" w:lineRule="auto"/>
        <w:ind w:left="1440" w:hanging="1080"/>
        <w:jc w:val="both"/>
        <w:rPr>
          <w:rFonts w:ascii="Arial" w:hAnsi="Arial" w:cs="Arial"/>
          <w:i/>
          <w:iCs/>
        </w:rPr>
      </w:pPr>
      <w:r w:rsidRPr="0076582F">
        <w:rPr>
          <w:rFonts w:ascii="Arial" w:hAnsi="Arial" w:cs="Arial"/>
          <w:b/>
          <w:lang w:val="en-GB"/>
        </w:rPr>
        <w:t>2</w:t>
      </w:r>
      <w:r w:rsidR="00B20493" w:rsidRPr="0076582F">
        <w:rPr>
          <w:rFonts w:ascii="Arial" w:hAnsi="Arial" w:cs="Arial"/>
          <w:b/>
          <w:lang w:val="en-GB"/>
        </w:rPr>
        <w:t>4</w:t>
      </w:r>
      <w:r w:rsidRPr="0076582F">
        <w:rPr>
          <w:rFonts w:ascii="Arial" w:hAnsi="Arial" w:cs="Arial"/>
          <w:b/>
          <w:lang w:val="en-GB"/>
        </w:rPr>
        <w:t>/</w:t>
      </w:r>
      <w:r w:rsidR="00424D52" w:rsidRPr="0076582F">
        <w:rPr>
          <w:rFonts w:ascii="Arial" w:hAnsi="Arial" w:cs="Arial"/>
          <w:b/>
          <w:lang w:val="en-GB"/>
        </w:rPr>
        <w:t>1</w:t>
      </w:r>
      <w:r w:rsidR="00747DEC" w:rsidRPr="0076582F">
        <w:rPr>
          <w:rFonts w:ascii="Arial" w:hAnsi="Arial" w:cs="Arial"/>
          <w:b/>
          <w:lang w:val="en-GB"/>
        </w:rPr>
        <w:t>36</w:t>
      </w:r>
      <w:r w:rsidRPr="0076582F">
        <w:rPr>
          <w:rFonts w:ascii="Arial" w:hAnsi="Arial" w:cs="Arial"/>
          <w:b/>
          <w:lang w:val="en-GB"/>
        </w:rPr>
        <w:tab/>
      </w:r>
      <w:r w:rsidR="00307060" w:rsidRPr="0076582F">
        <w:rPr>
          <w:rFonts w:ascii="Arial" w:hAnsi="Arial" w:cs="Arial"/>
          <w:b/>
          <w:lang w:val="en-GB"/>
        </w:rPr>
        <w:t>To discuss and, if necessary, agree action, on matters raised since last meetings:</w:t>
      </w:r>
    </w:p>
    <w:p w14:paraId="2E584D2D" w14:textId="67B18054" w:rsidR="00142825" w:rsidRPr="0076582F" w:rsidRDefault="000C226E" w:rsidP="00142825">
      <w:pPr>
        <w:pStyle w:val="ListParagraph"/>
        <w:numPr>
          <w:ilvl w:val="0"/>
          <w:numId w:val="9"/>
        </w:numPr>
        <w:overflowPunct w:val="0"/>
        <w:autoSpaceDE w:val="0"/>
        <w:autoSpaceDN w:val="0"/>
        <w:spacing w:after="0" w:line="240" w:lineRule="auto"/>
        <w:jc w:val="both"/>
        <w:rPr>
          <w:rFonts w:ascii="Arial" w:hAnsi="Arial" w:cs="Arial"/>
          <w:bCs/>
          <w:lang w:val="en-GB"/>
        </w:rPr>
      </w:pPr>
      <w:r w:rsidRPr="0076582F">
        <w:rPr>
          <w:rFonts w:ascii="Arial" w:hAnsi="Arial" w:cs="Arial"/>
        </w:rPr>
        <w:t>Play Area Inspection Rota</w:t>
      </w:r>
    </w:p>
    <w:p w14:paraId="781F6010" w14:textId="2EC207F7" w:rsidR="00056886" w:rsidRPr="00C4610A" w:rsidRDefault="00A64637" w:rsidP="00913F0E">
      <w:pPr>
        <w:ind w:left="1440" w:firstLine="360"/>
        <w:rPr>
          <w:rFonts w:ascii="Arial" w:hAnsi="Arial" w:cs="Arial"/>
          <w:color w:val="FF0000"/>
        </w:rPr>
      </w:pPr>
      <w:r w:rsidRPr="00A64637">
        <w:rPr>
          <w:rFonts w:ascii="Arial" w:hAnsi="Arial" w:cs="Arial"/>
        </w:rPr>
        <w:t>An updated version is shown at the end of these minutes.</w:t>
      </w:r>
    </w:p>
    <w:p w14:paraId="5645D8EA" w14:textId="68CB5429" w:rsidR="00366CC4" w:rsidRPr="00811E32" w:rsidRDefault="00366CC4" w:rsidP="0069659F">
      <w:pPr>
        <w:pStyle w:val="ListParagraph"/>
        <w:numPr>
          <w:ilvl w:val="0"/>
          <w:numId w:val="9"/>
        </w:numPr>
        <w:rPr>
          <w:rFonts w:ascii="Arial" w:hAnsi="Arial" w:cs="Arial"/>
          <w:bCs/>
          <w:lang w:val="en-GB"/>
        </w:rPr>
      </w:pPr>
      <w:r w:rsidRPr="00811E32">
        <w:rPr>
          <w:rFonts w:ascii="Arial" w:hAnsi="Arial" w:cs="Arial"/>
          <w:bCs/>
          <w:lang w:val="en-GB"/>
        </w:rPr>
        <w:t>City of York Council</w:t>
      </w:r>
      <w:r w:rsidR="00C4610A" w:rsidRPr="00811E32">
        <w:rPr>
          <w:rFonts w:ascii="Arial" w:hAnsi="Arial" w:cs="Arial"/>
          <w:bCs/>
          <w:lang w:val="en-GB"/>
        </w:rPr>
        <w:t xml:space="preserve"> – Street Lighting Upgrade Work – York Road</w:t>
      </w:r>
      <w:r w:rsidR="00913F0E" w:rsidRPr="00811E32">
        <w:rPr>
          <w:rFonts w:ascii="Arial" w:hAnsi="Arial" w:cs="Arial"/>
          <w:bCs/>
          <w:lang w:val="en-GB"/>
        </w:rPr>
        <w:tab/>
      </w:r>
      <w:r w:rsidR="00913F0E" w:rsidRPr="00811E32">
        <w:rPr>
          <w:rFonts w:ascii="Arial" w:hAnsi="Arial" w:cs="Arial"/>
          <w:bCs/>
          <w:lang w:val="en-GB"/>
        </w:rPr>
        <w:tab/>
        <w:t xml:space="preserve">           Cllr</w:t>
      </w:r>
      <w:r w:rsidR="00A516E6" w:rsidRPr="00811E32">
        <w:rPr>
          <w:rFonts w:ascii="Arial" w:hAnsi="Arial" w:cs="Arial"/>
          <w:bCs/>
          <w:lang w:val="en-GB"/>
        </w:rPr>
        <w:t xml:space="preserve"> Matti</w:t>
      </w:r>
      <w:r w:rsidR="00E01661" w:rsidRPr="00811E32">
        <w:rPr>
          <w:rFonts w:ascii="Arial" w:hAnsi="Arial" w:cs="Arial"/>
          <w:bCs/>
          <w:lang w:val="en-GB"/>
        </w:rPr>
        <w:t>son had contacted</w:t>
      </w:r>
      <w:r w:rsidR="00995243" w:rsidRPr="00811E32">
        <w:rPr>
          <w:rFonts w:ascii="Arial" w:hAnsi="Arial" w:cs="Arial"/>
          <w:bCs/>
          <w:lang w:val="en-GB"/>
        </w:rPr>
        <w:t xml:space="preserve"> </w:t>
      </w:r>
      <w:r w:rsidR="00811E32" w:rsidRPr="00811E32">
        <w:rPr>
          <w:rFonts w:ascii="Arial" w:hAnsi="Arial" w:cs="Arial"/>
          <w:bCs/>
          <w:lang w:val="en-GB"/>
        </w:rPr>
        <w:t xml:space="preserve">Derek Grant, Highways Services Manager, </w:t>
      </w:r>
      <w:r w:rsidR="00E01661" w:rsidRPr="00811E32">
        <w:rPr>
          <w:rFonts w:ascii="Arial" w:hAnsi="Arial" w:cs="Arial"/>
          <w:bCs/>
          <w:lang w:val="en-GB"/>
        </w:rPr>
        <w:t>City of York Council</w:t>
      </w:r>
      <w:r w:rsidR="00C41C32" w:rsidRPr="00811E32">
        <w:rPr>
          <w:rFonts w:ascii="Arial" w:hAnsi="Arial" w:cs="Arial"/>
          <w:bCs/>
          <w:lang w:val="en-GB"/>
        </w:rPr>
        <w:t xml:space="preserve"> about the forthcoming</w:t>
      </w:r>
      <w:r w:rsidR="00F45444" w:rsidRPr="00811E32">
        <w:rPr>
          <w:rFonts w:ascii="Arial" w:hAnsi="Arial" w:cs="Arial"/>
          <w:bCs/>
          <w:lang w:val="en-GB"/>
        </w:rPr>
        <w:t xml:space="preserve"> works detailed on the sign.</w:t>
      </w:r>
      <w:r w:rsidR="0053109B" w:rsidRPr="00811E32">
        <w:rPr>
          <w:rFonts w:ascii="Arial" w:hAnsi="Arial" w:cs="Arial"/>
          <w:bCs/>
          <w:lang w:val="en-GB"/>
        </w:rPr>
        <w:t xml:space="preserve"> The information is shown at the end of these minutes.</w:t>
      </w:r>
    </w:p>
    <w:p w14:paraId="09CDC5EE" w14:textId="3AE5428E" w:rsidR="00D2695C" w:rsidRPr="00ED2576" w:rsidRDefault="00BA7E39" w:rsidP="00ED2576">
      <w:pPr>
        <w:ind w:left="1440" w:hanging="1080"/>
        <w:jc w:val="both"/>
        <w:rPr>
          <w:rFonts w:ascii="Arial" w:hAnsi="Arial" w:cs="Arial"/>
        </w:rPr>
      </w:pPr>
      <w:r w:rsidRPr="00ED2576">
        <w:rPr>
          <w:rFonts w:ascii="Arial" w:hAnsi="Arial" w:cs="Arial"/>
          <w:b/>
          <w:bCs/>
        </w:rPr>
        <w:t>2</w:t>
      </w:r>
      <w:r w:rsidR="00B20493" w:rsidRPr="00ED2576">
        <w:rPr>
          <w:rFonts w:ascii="Arial" w:hAnsi="Arial" w:cs="Arial"/>
          <w:b/>
          <w:bCs/>
        </w:rPr>
        <w:t>4</w:t>
      </w:r>
      <w:r w:rsidRPr="00ED2576">
        <w:rPr>
          <w:rFonts w:ascii="Arial" w:hAnsi="Arial" w:cs="Arial"/>
          <w:b/>
          <w:bCs/>
        </w:rPr>
        <w:t>/</w:t>
      </w:r>
      <w:r w:rsidR="00424D52" w:rsidRPr="00ED2576">
        <w:rPr>
          <w:rFonts w:ascii="Arial" w:hAnsi="Arial" w:cs="Arial"/>
          <w:b/>
          <w:bCs/>
        </w:rPr>
        <w:t>1</w:t>
      </w:r>
      <w:r w:rsidR="00747DEC" w:rsidRPr="00ED2576">
        <w:rPr>
          <w:rFonts w:ascii="Arial" w:hAnsi="Arial" w:cs="Arial"/>
          <w:b/>
          <w:bCs/>
        </w:rPr>
        <w:t>37</w:t>
      </w:r>
      <w:r w:rsidRPr="00ED2576">
        <w:rPr>
          <w:rFonts w:ascii="Arial" w:hAnsi="Arial" w:cs="Arial"/>
          <w:b/>
          <w:bCs/>
        </w:rPr>
        <w:tab/>
        <w:t>To discuss and, if necessary</w:t>
      </w:r>
      <w:r w:rsidR="005914BC" w:rsidRPr="00ED2576">
        <w:rPr>
          <w:rFonts w:ascii="Arial" w:hAnsi="Arial" w:cs="Arial"/>
          <w:b/>
          <w:bCs/>
        </w:rPr>
        <w:t>,</w:t>
      </w:r>
      <w:r w:rsidRPr="00ED2576">
        <w:rPr>
          <w:rFonts w:ascii="Arial" w:hAnsi="Arial" w:cs="Arial"/>
          <w:b/>
          <w:bCs/>
        </w:rPr>
        <w:t xml:space="preserve"> </w:t>
      </w:r>
      <w:r w:rsidR="005914BC" w:rsidRPr="00ED2576">
        <w:rPr>
          <w:rFonts w:ascii="Arial" w:hAnsi="Arial" w:cs="Arial"/>
          <w:b/>
          <w:bCs/>
        </w:rPr>
        <w:t>a</w:t>
      </w:r>
      <w:r w:rsidRPr="00ED2576">
        <w:rPr>
          <w:rFonts w:ascii="Arial" w:hAnsi="Arial" w:cs="Arial"/>
          <w:b/>
          <w:bCs/>
        </w:rPr>
        <w:t>gree action, on any correspondence received:</w:t>
      </w:r>
      <w:r w:rsidR="00B041A5" w:rsidRPr="00ED2576">
        <w:rPr>
          <w:rFonts w:ascii="Arial" w:hAnsi="Arial" w:cs="Arial"/>
          <w:b/>
          <w:bCs/>
        </w:rPr>
        <w:t xml:space="preserve"> </w:t>
      </w:r>
      <w:r w:rsidR="007C2428" w:rsidRPr="00ED2576">
        <w:rPr>
          <w:rFonts w:ascii="Arial" w:hAnsi="Arial" w:cs="Arial"/>
          <w:b/>
          <w:bCs/>
        </w:rPr>
        <w:t xml:space="preserve">           </w:t>
      </w:r>
      <w:r w:rsidR="008012F6" w:rsidRPr="00ED2576">
        <w:rPr>
          <w:rFonts w:ascii="Arial" w:hAnsi="Arial" w:cs="Arial"/>
          <w:b/>
          <w:bCs/>
        </w:rPr>
        <w:t xml:space="preserve">       </w:t>
      </w:r>
      <w:r w:rsidR="00ED2576" w:rsidRPr="00ED2576">
        <w:rPr>
          <w:rFonts w:ascii="Arial" w:hAnsi="Arial" w:cs="Arial"/>
        </w:rPr>
        <w:t>None</w:t>
      </w:r>
    </w:p>
    <w:p w14:paraId="63E9D28E" w14:textId="611523A8" w:rsidR="00C3173F" w:rsidRPr="00146165" w:rsidRDefault="001B6ED0" w:rsidP="00F22A56">
      <w:pPr>
        <w:ind w:left="1440" w:hanging="1080"/>
        <w:rPr>
          <w:noProof/>
        </w:rPr>
      </w:pPr>
      <w:r w:rsidRPr="00146165">
        <w:rPr>
          <w:rFonts w:ascii="Arial" w:hAnsi="Arial" w:cs="Arial"/>
          <w:b/>
          <w:bCs/>
        </w:rPr>
        <w:t>2</w:t>
      </w:r>
      <w:r w:rsidR="00B20493" w:rsidRPr="00146165">
        <w:rPr>
          <w:rFonts w:ascii="Arial" w:hAnsi="Arial" w:cs="Arial"/>
          <w:b/>
          <w:bCs/>
        </w:rPr>
        <w:t>4</w:t>
      </w:r>
      <w:r w:rsidR="00AF7268" w:rsidRPr="00146165">
        <w:rPr>
          <w:rFonts w:ascii="Arial" w:hAnsi="Arial" w:cs="Arial"/>
          <w:b/>
          <w:bCs/>
        </w:rPr>
        <w:t>/</w:t>
      </w:r>
      <w:r w:rsidR="00424D52" w:rsidRPr="00146165">
        <w:rPr>
          <w:rFonts w:ascii="Arial" w:hAnsi="Arial" w:cs="Arial"/>
          <w:b/>
          <w:bCs/>
        </w:rPr>
        <w:t>1</w:t>
      </w:r>
      <w:r w:rsidR="00747DEC" w:rsidRPr="00146165">
        <w:rPr>
          <w:rFonts w:ascii="Arial" w:hAnsi="Arial" w:cs="Arial"/>
          <w:b/>
          <w:bCs/>
        </w:rPr>
        <w:t>38</w:t>
      </w:r>
      <w:r w:rsidR="00AF7268" w:rsidRPr="00146165">
        <w:rPr>
          <w:rFonts w:ascii="Arial" w:hAnsi="Arial" w:cs="Arial"/>
          <w:b/>
          <w:bCs/>
        </w:rPr>
        <w:tab/>
      </w:r>
      <w:r w:rsidR="00625C0A" w:rsidRPr="00146165">
        <w:rPr>
          <w:rFonts w:ascii="Arial" w:hAnsi="Arial" w:cs="Arial"/>
          <w:b/>
          <w:bCs/>
        </w:rPr>
        <w:t xml:space="preserve">To </w:t>
      </w:r>
      <w:r w:rsidR="00120B4B" w:rsidRPr="00146165">
        <w:rPr>
          <w:rFonts w:ascii="Arial" w:hAnsi="Arial" w:cs="Arial"/>
          <w:b/>
          <w:bCs/>
        </w:rPr>
        <w:t>discuss matter</w:t>
      </w:r>
      <w:r w:rsidR="00DA29E0" w:rsidRPr="00146165">
        <w:rPr>
          <w:rFonts w:ascii="Arial" w:hAnsi="Arial" w:cs="Arial"/>
          <w:b/>
          <w:bCs/>
        </w:rPr>
        <w:t>s</w:t>
      </w:r>
      <w:r w:rsidR="00120B4B" w:rsidRPr="00146165">
        <w:rPr>
          <w:rFonts w:ascii="Arial" w:hAnsi="Arial" w:cs="Arial"/>
          <w:b/>
          <w:bCs/>
        </w:rPr>
        <w:t xml:space="preserve"> raised by/with</w:t>
      </w:r>
      <w:r w:rsidR="00250F64" w:rsidRPr="00146165">
        <w:rPr>
          <w:rFonts w:ascii="Arial" w:hAnsi="Arial" w:cs="Arial"/>
          <w:b/>
          <w:bCs/>
        </w:rPr>
        <w:t xml:space="preserve"> </w:t>
      </w:r>
      <w:r w:rsidR="0069487F" w:rsidRPr="00146165">
        <w:rPr>
          <w:rFonts w:ascii="Arial" w:hAnsi="Arial" w:cs="Arial"/>
          <w:b/>
          <w:bCs/>
        </w:rPr>
        <w:t>Parish Clerk/</w:t>
      </w:r>
      <w:r w:rsidR="00250F64" w:rsidRPr="00146165">
        <w:rPr>
          <w:rFonts w:ascii="Arial" w:hAnsi="Arial" w:cs="Arial"/>
          <w:b/>
          <w:bCs/>
        </w:rPr>
        <w:t>Responsible Financial Officer (RFO)</w:t>
      </w:r>
      <w:r w:rsidR="00625C0A" w:rsidRPr="00146165">
        <w:rPr>
          <w:rFonts w:ascii="Arial" w:hAnsi="Arial" w:cs="Arial"/>
          <w:b/>
          <w:bCs/>
        </w:rPr>
        <w:t>:</w:t>
      </w:r>
      <w:r w:rsidR="00282452" w:rsidRPr="00146165">
        <w:rPr>
          <w:rFonts w:ascii="Arial" w:hAnsi="Arial" w:cs="Arial"/>
          <w:b/>
          <w:bCs/>
        </w:rPr>
        <w:t xml:space="preserve">  </w:t>
      </w:r>
      <w:r w:rsidR="008012F6" w:rsidRPr="00146165">
        <w:rPr>
          <w:rFonts w:ascii="Arial" w:hAnsi="Arial" w:cs="Arial"/>
        </w:rPr>
        <w:t xml:space="preserve">a) </w:t>
      </w:r>
      <w:r w:rsidR="00250F64" w:rsidRPr="00146165">
        <w:rPr>
          <w:rFonts w:ascii="Arial" w:hAnsi="Arial" w:cs="Arial"/>
        </w:rPr>
        <w:t>Bank reconciliation, income received, payments</w:t>
      </w:r>
      <w:r w:rsidR="00E676D6" w:rsidRPr="00146165">
        <w:rPr>
          <w:rFonts w:ascii="Arial" w:hAnsi="Arial" w:cs="Arial"/>
        </w:rPr>
        <w:t xml:space="preserve"> made to date</w:t>
      </w:r>
      <w:r w:rsidR="00F6389D" w:rsidRPr="00146165">
        <w:rPr>
          <w:rFonts w:ascii="Arial" w:hAnsi="Arial" w:cs="Arial"/>
        </w:rPr>
        <w:t>:</w:t>
      </w:r>
      <w:r w:rsidR="00F6389D" w:rsidRPr="00146165">
        <w:rPr>
          <w:rFonts w:ascii="Arial" w:hAnsi="Arial" w:cs="Arial"/>
        </w:rPr>
        <w:tab/>
      </w:r>
      <w:r w:rsidR="00284937" w:rsidRPr="00146165">
        <w:rPr>
          <w:rFonts w:ascii="Arial" w:hAnsi="Arial" w:cs="Arial"/>
        </w:rPr>
        <w:tab/>
      </w:r>
      <w:r w:rsidR="00284937" w:rsidRPr="00146165">
        <w:rPr>
          <w:rFonts w:ascii="Arial" w:hAnsi="Arial" w:cs="Arial"/>
        </w:rPr>
        <w:tab/>
        <w:t xml:space="preserve">           The Parish Clerk</w:t>
      </w:r>
      <w:r w:rsidR="00B7714A" w:rsidRPr="00146165">
        <w:rPr>
          <w:rFonts w:ascii="Arial" w:hAnsi="Arial" w:cs="Arial"/>
        </w:rPr>
        <w:t xml:space="preserve"> presented a bank reconciliation </w:t>
      </w:r>
      <w:r w:rsidR="009E2920" w:rsidRPr="00146165">
        <w:rPr>
          <w:rFonts w:ascii="Arial" w:hAnsi="Arial" w:cs="Arial"/>
        </w:rPr>
        <w:t>totaling</w:t>
      </w:r>
      <w:r w:rsidR="00B7714A" w:rsidRPr="00146165">
        <w:rPr>
          <w:rFonts w:ascii="Arial" w:hAnsi="Arial" w:cs="Arial"/>
        </w:rPr>
        <w:t xml:space="preserve"> £</w:t>
      </w:r>
      <w:r w:rsidR="00146165" w:rsidRPr="00146165">
        <w:rPr>
          <w:rFonts w:ascii="Arial" w:hAnsi="Arial" w:cs="Arial"/>
        </w:rPr>
        <w:t>221776.13</w:t>
      </w:r>
      <w:r w:rsidR="00B7714A" w:rsidRPr="00146165">
        <w:rPr>
          <w:rFonts w:ascii="Arial" w:hAnsi="Arial" w:cs="Arial"/>
        </w:rPr>
        <w:t xml:space="preserve">, along with the cash book </w:t>
      </w:r>
      <w:r w:rsidR="009E2920" w:rsidRPr="00146165">
        <w:rPr>
          <w:rFonts w:ascii="Arial" w:hAnsi="Arial" w:cs="Arial"/>
        </w:rPr>
        <w:t>and an</w:t>
      </w:r>
      <w:r w:rsidR="00B7714A" w:rsidRPr="00146165">
        <w:rPr>
          <w:rFonts w:ascii="Arial" w:hAnsi="Arial" w:cs="Arial"/>
        </w:rPr>
        <w:t xml:space="preserve"> income and expenditure</w:t>
      </w:r>
      <w:r w:rsidR="009E2920" w:rsidRPr="00146165">
        <w:rPr>
          <w:rFonts w:ascii="Arial" w:hAnsi="Arial" w:cs="Arial"/>
        </w:rPr>
        <w:t xml:space="preserve"> report. </w:t>
      </w:r>
    </w:p>
    <w:p w14:paraId="309F5E41" w14:textId="5D70FD8C" w:rsidR="00BD6A19" w:rsidRPr="00FB71F4" w:rsidRDefault="00B85B89" w:rsidP="00BD6A19">
      <w:pPr>
        <w:ind w:left="720" w:firstLine="720"/>
        <w:rPr>
          <w:rFonts w:ascii="Arial" w:hAnsi="Arial" w:cs="Arial"/>
          <w:color w:val="FF0000"/>
        </w:rPr>
      </w:pPr>
      <w:r w:rsidRPr="00146165">
        <w:rPr>
          <w:rFonts w:ascii="Arial" w:hAnsi="Arial" w:cs="Arial"/>
        </w:rPr>
        <w:t>b</w:t>
      </w:r>
      <w:r w:rsidR="000613B6" w:rsidRPr="00146165">
        <w:rPr>
          <w:rFonts w:ascii="Arial" w:hAnsi="Arial" w:cs="Arial"/>
        </w:rPr>
        <w:t xml:space="preserve">) </w:t>
      </w:r>
      <w:r w:rsidR="00F22A56" w:rsidRPr="00146165">
        <w:rPr>
          <w:rFonts w:ascii="Arial" w:hAnsi="Arial" w:cs="Arial"/>
        </w:rPr>
        <w:t>Payment Approval</w:t>
      </w:r>
      <w:r w:rsidR="00F6389D" w:rsidRPr="00146165">
        <w:rPr>
          <w:rFonts w:ascii="Arial" w:hAnsi="Arial" w:cs="Arial"/>
        </w:rPr>
        <w:t>:</w:t>
      </w:r>
      <w:r w:rsidR="00F6389D" w:rsidRPr="00146165">
        <w:rPr>
          <w:rFonts w:ascii="Arial" w:hAnsi="Arial" w:cs="Arial"/>
        </w:rPr>
        <w:tab/>
      </w:r>
      <w:r w:rsidR="00F22A56" w:rsidRPr="00146165">
        <w:rPr>
          <w:rFonts w:ascii="Arial" w:hAnsi="Arial" w:cs="Arial"/>
        </w:rPr>
        <w:t>None</w:t>
      </w:r>
      <w:r w:rsidR="00F6389D" w:rsidRPr="00146165">
        <w:rPr>
          <w:rFonts w:ascii="Arial" w:hAnsi="Arial" w:cs="Arial"/>
        </w:rPr>
        <w:tab/>
      </w:r>
      <w:r w:rsidR="00DA6673" w:rsidRPr="00FB71F4">
        <w:rPr>
          <w:rFonts w:ascii="Arial" w:hAnsi="Arial" w:cs="Arial"/>
          <w:color w:val="FF0000"/>
        </w:rPr>
        <w:t xml:space="preserve">  </w:t>
      </w:r>
      <w:r w:rsidR="00992216" w:rsidRPr="00FB71F4">
        <w:rPr>
          <w:rFonts w:ascii="Arial" w:hAnsi="Arial" w:cs="Arial"/>
          <w:color w:val="FF0000"/>
        </w:rPr>
        <w:t xml:space="preserve"> </w:t>
      </w:r>
      <w:r w:rsidR="00450753" w:rsidRPr="00FB71F4">
        <w:rPr>
          <w:rFonts w:ascii="Arial" w:hAnsi="Arial" w:cs="Arial"/>
          <w:color w:val="FF0000"/>
        </w:rPr>
        <w:t xml:space="preserve">                   </w:t>
      </w:r>
      <w:r w:rsidR="00992216" w:rsidRPr="00FB71F4">
        <w:rPr>
          <w:rFonts w:ascii="Arial" w:hAnsi="Arial" w:cs="Arial"/>
          <w:color w:val="FF0000"/>
        </w:rPr>
        <w:t xml:space="preserve"> </w:t>
      </w:r>
      <w:r w:rsidR="003D4F2D" w:rsidRPr="00FB71F4">
        <w:rPr>
          <w:rFonts w:ascii="Arial" w:hAnsi="Arial" w:cs="Arial"/>
          <w:color w:val="FF0000"/>
        </w:rPr>
        <w:tab/>
        <w:t xml:space="preserve">  </w:t>
      </w:r>
    </w:p>
    <w:p w14:paraId="6D8A2E9C" w14:textId="0F05898F" w:rsidR="006403B4" w:rsidRPr="00146165" w:rsidRDefault="00BD6A19" w:rsidP="00BD6A19">
      <w:pPr>
        <w:ind w:left="1440"/>
        <w:rPr>
          <w:rFonts w:ascii="Arial" w:hAnsi="Arial" w:cs="Arial"/>
        </w:rPr>
      </w:pPr>
      <w:r w:rsidRPr="00146165">
        <w:rPr>
          <w:rFonts w:ascii="Arial" w:hAnsi="Arial" w:cs="Arial"/>
        </w:rPr>
        <w:t>c</w:t>
      </w:r>
      <w:r w:rsidR="00CF1BFF" w:rsidRPr="00146165">
        <w:rPr>
          <w:rFonts w:ascii="Arial" w:hAnsi="Arial" w:cs="Arial"/>
        </w:rPr>
        <w:t xml:space="preserve">) </w:t>
      </w:r>
      <w:r w:rsidR="00170C82" w:rsidRPr="00146165">
        <w:rPr>
          <w:rFonts w:ascii="Arial" w:hAnsi="Arial" w:cs="Arial"/>
        </w:rPr>
        <w:t>Internal Controls Checks</w:t>
      </w:r>
      <w:r w:rsidR="000D50CE" w:rsidRPr="00146165">
        <w:rPr>
          <w:rFonts w:ascii="Arial" w:hAnsi="Arial" w:cs="Arial"/>
        </w:rPr>
        <w:t>:</w:t>
      </w:r>
      <w:r w:rsidR="00500B32" w:rsidRPr="00146165">
        <w:rPr>
          <w:rFonts w:ascii="Arial" w:hAnsi="Arial" w:cs="Arial"/>
        </w:rPr>
        <w:t xml:space="preserve"> </w:t>
      </w:r>
      <w:r w:rsidR="004178FD" w:rsidRPr="00146165">
        <w:rPr>
          <w:rFonts w:ascii="Arial" w:hAnsi="Arial" w:cs="Arial"/>
        </w:rPr>
        <w:t xml:space="preserve">To be conducted by Cllr </w:t>
      </w:r>
      <w:r w:rsidR="00146165" w:rsidRPr="00146165">
        <w:rPr>
          <w:rFonts w:ascii="Arial" w:hAnsi="Arial" w:cs="Arial"/>
        </w:rPr>
        <w:t>Nunn</w:t>
      </w:r>
      <w:r w:rsidR="004178FD" w:rsidRPr="00146165">
        <w:rPr>
          <w:rFonts w:ascii="Arial" w:hAnsi="Arial" w:cs="Arial"/>
        </w:rPr>
        <w:t xml:space="preserve"> and </w:t>
      </w:r>
      <w:r w:rsidR="00146165" w:rsidRPr="00146165">
        <w:rPr>
          <w:rFonts w:ascii="Arial" w:hAnsi="Arial" w:cs="Arial"/>
        </w:rPr>
        <w:t>everything was found to be in order.</w:t>
      </w:r>
    </w:p>
    <w:p w14:paraId="1343B552" w14:textId="17E98A54" w:rsidR="004178FD" w:rsidRPr="00FB71F4" w:rsidRDefault="000539B5" w:rsidP="008A08E0">
      <w:pPr>
        <w:ind w:left="1440"/>
        <w:rPr>
          <w:rFonts w:ascii="Arial" w:hAnsi="Arial" w:cs="Arial"/>
          <w:color w:val="FF0000"/>
        </w:rPr>
      </w:pPr>
      <w:r w:rsidRPr="008A08E0">
        <w:rPr>
          <w:rFonts w:ascii="Arial" w:hAnsi="Arial" w:cs="Arial"/>
        </w:rPr>
        <w:t>d</w:t>
      </w:r>
      <w:r w:rsidR="00031F22" w:rsidRPr="008A08E0">
        <w:rPr>
          <w:rFonts w:ascii="Arial" w:hAnsi="Arial" w:cs="Arial"/>
        </w:rPr>
        <w:t xml:space="preserve">) </w:t>
      </w:r>
      <w:r w:rsidR="00191939" w:rsidRPr="008A08E0">
        <w:rPr>
          <w:rFonts w:ascii="Arial" w:hAnsi="Arial" w:cs="Arial"/>
        </w:rPr>
        <w:t>Yorkshire Local Councils Association:</w:t>
      </w:r>
      <w:r w:rsidR="008A08E0" w:rsidRPr="008A08E0">
        <w:rPr>
          <w:rFonts w:ascii="Arial" w:hAnsi="Arial" w:cs="Arial"/>
        </w:rPr>
        <w:t xml:space="preserve"> None</w:t>
      </w:r>
      <w:r w:rsidR="00650BD7" w:rsidRPr="00FB71F4">
        <w:rPr>
          <w:rFonts w:ascii="Arial" w:hAnsi="Arial" w:cs="Arial"/>
          <w:color w:val="FF0000"/>
        </w:rPr>
        <w:tab/>
      </w:r>
      <w:r w:rsidR="00650BD7" w:rsidRPr="00FB71F4">
        <w:rPr>
          <w:rFonts w:ascii="Arial" w:hAnsi="Arial" w:cs="Arial"/>
          <w:color w:val="FF0000"/>
        </w:rPr>
        <w:tab/>
      </w:r>
      <w:r w:rsidR="00650BD7" w:rsidRPr="00FB71F4">
        <w:rPr>
          <w:rFonts w:ascii="Arial" w:hAnsi="Arial" w:cs="Arial"/>
          <w:color w:val="FF0000"/>
        </w:rPr>
        <w:tab/>
      </w:r>
      <w:r w:rsidR="00650BD7" w:rsidRPr="00FB71F4">
        <w:rPr>
          <w:rFonts w:ascii="Arial" w:hAnsi="Arial" w:cs="Arial"/>
          <w:color w:val="FF0000"/>
        </w:rPr>
        <w:tab/>
      </w:r>
      <w:r w:rsidR="00650BD7" w:rsidRPr="00FB71F4">
        <w:rPr>
          <w:rFonts w:ascii="Arial" w:hAnsi="Arial" w:cs="Arial"/>
          <w:color w:val="FF0000"/>
        </w:rPr>
        <w:tab/>
      </w:r>
      <w:r w:rsidR="00650BD7" w:rsidRPr="00FB71F4">
        <w:rPr>
          <w:rFonts w:ascii="Arial" w:hAnsi="Arial" w:cs="Arial"/>
          <w:color w:val="FF0000"/>
        </w:rPr>
        <w:tab/>
        <w:t xml:space="preserve">          </w:t>
      </w:r>
    </w:p>
    <w:p w14:paraId="5888A34B" w14:textId="0A8C43EE" w:rsidR="0048102B" w:rsidRPr="005940EA" w:rsidRDefault="002831BF" w:rsidP="00AF3B6D">
      <w:pPr>
        <w:ind w:left="1440"/>
        <w:rPr>
          <w:rFonts w:ascii="Arial" w:hAnsi="Arial" w:cs="Arial"/>
        </w:rPr>
      </w:pPr>
      <w:r w:rsidRPr="005940EA">
        <w:rPr>
          <w:rFonts w:ascii="Arial" w:hAnsi="Arial" w:cs="Arial"/>
        </w:rPr>
        <w:lastRenderedPageBreak/>
        <w:t xml:space="preserve">e) </w:t>
      </w:r>
      <w:r w:rsidR="003C2435" w:rsidRPr="005940EA">
        <w:rPr>
          <w:rFonts w:ascii="Arial" w:hAnsi="Arial" w:cs="Arial"/>
        </w:rPr>
        <w:t>Month</w:t>
      </w:r>
      <w:r w:rsidR="00006F13" w:rsidRPr="005940EA">
        <w:rPr>
          <w:rFonts w:ascii="Arial" w:hAnsi="Arial" w:cs="Arial"/>
        </w:rPr>
        <w:t>ly Report from Parish Office</w:t>
      </w:r>
      <w:r w:rsidR="00EE7C58" w:rsidRPr="005940EA">
        <w:rPr>
          <w:rFonts w:ascii="Arial" w:hAnsi="Arial" w:cs="Arial"/>
        </w:rPr>
        <w:t xml:space="preserve"> </w:t>
      </w:r>
      <w:proofErr w:type="gramStart"/>
      <w:r w:rsidR="00706625" w:rsidRPr="005940EA">
        <w:rPr>
          <w:rFonts w:ascii="Arial" w:hAnsi="Arial" w:cs="Arial"/>
        </w:rPr>
        <w:t>–</w:t>
      </w:r>
      <w:r w:rsidR="00EE7C58" w:rsidRPr="005940EA">
        <w:rPr>
          <w:rFonts w:ascii="Arial" w:hAnsi="Arial" w:cs="Arial"/>
        </w:rPr>
        <w:t xml:space="preserve"> </w:t>
      </w:r>
      <w:r w:rsidR="00706625" w:rsidRPr="005940EA">
        <w:rPr>
          <w:rFonts w:ascii="Arial" w:hAnsi="Arial" w:cs="Arial"/>
        </w:rPr>
        <w:t xml:space="preserve"> Due</w:t>
      </w:r>
      <w:proofErr w:type="gramEnd"/>
      <w:r w:rsidR="00706625" w:rsidRPr="005940EA">
        <w:rPr>
          <w:rFonts w:ascii="Arial" w:hAnsi="Arial" w:cs="Arial"/>
        </w:rPr>
        <w:t xml:space="preserve"> to a small number of complaints</w:t>
      </w:r>
      <w:r w:rsidR="006E0ADE" w:rsidRPr="005940EA">
        <w:rPr>
          <w:rFonts w:ascii="Arial" w:hAnsi="Arial" w:cs="Arial"/>
        </w:rPr>
        <w:t xml:space="preserve">, </w:t>
      </w:r>
      <w:r w:rsidR="00706625" w:rsidRPr="005940EA">
        <w:rPr>
          <w:rFonts w:ascii="Arial" w:hAnsi="Arial" w:cs="Arial"/>
        </w:rPr>
        <w:t xml:space="preserve">York Landscapes had been engaged to </w:t>
      </w:r>
      <w:proofErr w:type="spellStart"/>
      <w:r w:rsidR="00706625" w:rsidRPr="005940EA">
        <w:rPr>
          <w:rFonts w:ascii="Arial" w:hAnsi="Arial" w:cs="Arial"/>
        </w:rPr>
        <w:t>strim</w:t>
      </w:r>
      <w:proofErr w:type="spellEnd"/>
      <w:r w:rsidR="00706625" w:rsidRPr="005940EA">
        <w:rPr>
          <w:rFonts w:ascii="Arial" w:hAnsi="Arial" w:cs="Arial"/>
        </w:rPr>
        <w:t xml:space="preserve"> either</w:t>
      </w:r>
      <w:r w:rsidR="006E0ADE" w:rsidRPr="005940EA">
        <w:rPr>
          <w:rFonts w:ascii="Arial" w:hAnsi="Arial" w:cs="Arial"/>
        </w:rPr>
        <w:t xml:space="preserve"> side of the footpath from Moor Lane to Lords Moor Lane</w:t>
      </w:r>
      <w:r w:rsidR="005940EA" w:rsidRPr="005940EA">
        <w:rPr>
          <w:rFonts w:ascii="Arial" w:hAnsi="Arial" w:cs="Arial"/>
        </w:rPr>
        <w:t xml:space="preserve"> at a cost of £144.00 plus VAT</w:t>
      </w:r>
    </w:p>
    <w:p w14:paraId="103E7B57" w14:textId="5BD2972A" w:rsidR="001E5CB6" w:rsidRPr="00FB71F4" w:rsidRDefault="00E02BEE" w:rsidP="001A4BB5">
      <w:pPr>
        <w:ind w:left="1440" w:hanging="1080"/>
        <w:rPr>
          <w:rFonts w:ascii="Arial" w:hAnsi="Arial" w:cs="Arial"/>
          <w:b/>
          <w:bCs/>
          <w:color w:val="FF0000"/>
        </w:rPr>
      </w:pPr>
      <w:r w:rsidRPr="00ED2576">
        <w:rPr>
          <w:rFonts w:ascii="Arial" w:hAnsi="Arial" w:cs="Arial"/>
          <w:b/>
          <w:bCs/>
        </w:rPr>
        <w:t>2</w:t>
      </w:r>
      <w:r w:rsidR="00B20493" w:rsidRPr="00ED2576">
        <w:rPr>
          <w:rFonts w:ascii="Arial" w:hAnsi="Arial" w:cs="Arial"/>
          <w:b/>
          <w:bCs/>
        </w:rPr>
        <w:t>4</w:t>
      </w:r>
      <w:r w:rsidRPr="00ED2576">
        <w:rPr>
          <w:rFonts w:ascii="Arial" w:hAnsi="Arial" w:cs="Arial"/>
          <w:b/>
          <w:bCs/>
        </w:rPr>
        <w:t>/</w:t>
      </w:r>
      <w:r w:rsidR="00424D52" w:rsidRPr="00ED2576">
        <w:rPr>
          <w:rFonts w:ascii="Arial" w:hAnsi="Arial" w:cs="Arial"/>
          <w:b/>
          <w:bCs/>
        </w:rPr>
        <w:t>1</w:t>
      </w:r>
      <w:r w:rsidR="00747DEC" w:rsidRPr="00ED2576">
        <w:rPr>
          <w:rFonts w:ascii="Arial" w:hAnsi="Arial" w:cs="Arial"/>
          <w:b/>
          <w:bCs/>
        </w:rPr>
        <w:t>39</w:t>
      </w:r>
      <w:r w:rsidRPr="00ED2576">
        <w:rPr>
          <w:rFonts w:ascii="Arial" w:hAnsi="Arial" w:cs="Arial"/>
          <w:b/>
          <w:bCs/>
        </w:rPr>
        <w:tab/>
        <w:t xml:space="preserve">To confirm the date of the next meeting as Tuesday </w:t>
      </w:r>
      <w:r w:rsidR="00ED2576" w:rsidRPr="00ED2576">
        <w:rPr>
          <w:rFonts w:ascii="Arial" w:hAnsi="Arial" w:cs="Arial"/>
          <w:b/>
          <w:bCs/>
        </w:rPr>
        <w:t>13</w:t>
      </w:r>
      <w:r w:rsidRPr="00ED2576">
        <w:rPr>
          <w:rFonts w:ascii="Arial" w:hAnsi="Arial" w:cs="Arial"/>
          <w:b/>
          <w:bCs/>
          <w:vertAlign w:val="superscript"/>
        </w:rPr>
        <w:t>th</w:t>
      </w:r>
      <w:r w:rsidRPr="00ED2576">
        <w:rPr>
          <w:rFonts w:ascii="Arial" w:hAnsi="Arial" w:cs="Arial"/>
          <w:b/>
          <w:bCs/>
        </w:rPr>
        <w:t xml:space="preserve"> </w:t>
      </w:r>
      <w:r w:rsidR="00ED2576" w:rsidRPr="00ED2576">
        <w:rPr>
          <w:rFonts w:ascii="Arial" w:hAnsi="Arial" w:cs="Arial"/>
          <w:b/>
          <w:bCs/>
        </w:rPr>
        <w:t>August</w:t>
      </w:r>
      <w:r w:rsidRPr="00ED2576">
        <w:rPr>
          <w:rFonts w:ascii="Arial" w:hAnsi="Arial" w:cs="Arial"/>
          <w:b/>
          <w:bCs/>
        </w:rPr>
        <w:t xml:space="preserve"> 202</w:t>
      </w:r>
      <w:r w:rsidR="00A25C6C" w:rsidRPr="00ED2576">
        <w:rPr>
          <w:rFonts w:ascii="Arial" w:hAnsi="Arial" w:cs="Arial"/>
          <w:b/>
          <w:bCs/>
        </w:rPr>
        <w:t>4</w:t>
      </w:r>
      <w:r w:rsidR="00981504" w:rsidRPr="00ED2576">
        <w:rPr>
          <w:rFonts w:ascii="Arial" w:hAnsi="Arial" w:cs="Arial"/>
          <w:b/>
          <w:bCs/>
        </w:rPr>
        <w:t xml:space="preserve"> @ 7.00 p.m.</w:t>
      </w:r>
      <w:r w:rsidRPr="00ED2576">
        <w:rPr>
          <w:rFonts w:ascii="Arial" w:hAnsi="Arial" w:cs="Arial"/>
          <w:b/>
          <w:bCs/>
        </w:rPr>
        <w:t xml:space="preserve">: </w:t>
      </w:r>
      <w:r w:rsidR="0088429F" w:rsidRPr="00ED2576">
        <w:rPr>
          <w:rFonts w:ascii="Arial" w:hAnsi="Arial" w:cs="Arial"/>
          <w:b/>
          <w:bCs/>
        </w:rPr>
        <w:tab/>
        <w:t xml:space="preserve">   </w:t>
      </w:r>
      <w:r w:rsidRPr="00ED2576">
        <w:rPr>
          <w:rFonts w:ascii="Arial" w:hAnsi="Arial" w:cs="Arial"/>
          <w:bCs/>
          <w:u w:val="single"/>
          <w:lang w:val="en-GB"/>
        </w:rPr>
        <w:t>Resolved</w:t>
      </w:r>
      <w:r w:rsidRPr="00ED2576">
        <w:rPr>
          <w:rFonts w:ascii="Arial" w:hAnsi="Arial" w:cs="Arial"/>
          <w:bCs/>
          <w:lang w:val="en-GB"/>
        </w:rPr>
        <w:t xml:space="preserve"> </w:t>
      </w:r>
      <w:r w:rsidR="00BF55C5" w:rsidRPr="00ED2576">
        <w:rPr>
          <w:rFonts w:ascii="Arial" w:hAnsi="Arial" w:cs="Arial"/>
          <w:bCs/>
          <w:lang w:val="en-GB"/>
        </w:rPr>
        <w:t>/</w:t>
      </w:r>
      <w:r w:rsidRPr="00ED2576">
        <w:rPr>
          <w:rFonts w:ascii="Arial" w:hAnsi="Arial" w:cs="Arial"/>
          <w:bCs/>
          <w:lang w:val="en-GB"/>
        </w:rPr>
        <w:t xml:space="preserve"> Approved (Unanimous)</w:t>
      </w:r>
      <w:r w:rsidR="0088429F" w:rsidRPr="00FB71F4">
        <w:rPr>
          <w:rFonts w:ascii="Arial" w:hAnsi="Arial" w:cs="Arial"/>
          <w:color w:val="FF0000"/>
        </w:rPr>
        <w:t xml:space="preserve">   </w:t>
      </w:r>
      <w:r w:rsidR="00B45C15" w:rsidRPr="00FB71F4">
        <w:rPr>
          <w:rFonts w:ascii="Arial" w:hAnsi="Arial" w:cs="Arial"/>
          <w:bCs/>
          <w:color w:val="FF0000"/>
          <w:lang w:val="en-GB"/>
        </w:rPr>
        <w:tab/>
      </w:r>
    </w:p>
    <w:p w14:paraId="19077E91" w14:textId="77777777" w:rsidR="00913F0E" w:rsidRDefault="00492C7D" w:rsidP="00913F0E">
      <w:pPr>
        <w:rPr>
          <w:rFonts w:ascii="Arial" w:hAnsi="Arial" w:cs="Arial"/>
          <w:b/>
          <w:bCs/>
          <w:color w:val="FF0000"/>
        </w:rPr>
      </w:pPr>
      <w:r w:rsidRPr="00FB71F4">
        <w:rPr>
          <w:rFonts w:ascii="Arial" w:hAnsi="Arial" w:cs="Arial"/>
          <w:b/>
          <w:bCs/>
          <w:color w:val="FF0000"/>
        </w:rPr>
        <w:tab/>
      </w:r>
      <w:r w:rsidR="007F49EF" w:rsidRPr="00FB71F4">
        <w:rPr>
          <w:rFonts w:ascii="Arial" w:hAnsi="Arial" w:cs="Arial"/>
          <w:b/>
          <w:bCs/>
          <w:color w:val="FF0000"/>
        </w:rPr>
        <w:tab/>
      </w:r>
    </w:p>
    <w:p w14:paraId="26F90667" w14:textId="2B2A839A" w:rsidR="00D153CD" w:rsidRPr="00D153CD" w:rsidRDefault="00D153CD" w:rsidP="00913F0E">
      <w:pPr>
        <w:rPr>
          <w:rFonts w:ascii="Arial" w:eastAsia="Times New Roman" w:hAnsi="Arial"/>
          <w:b/>
          <w:caps/>
          <w:color w:val="002060"/>
          <w:sz w:val="28"/>
          <w:szCs w:val="28"/>
          <w:lang w:val="en-GB" w:bidi="ar-SA"/>
        </w:rPr>
      </w:pPr>
      <w:r>
        <w:rPr>
          <w:rFonts w:ascii="Arial" w:hAnsi="Arial" w:cs="Arial"/>
          <w:b/>
          <w:bCs/>
          <w:color w:val="FF0000"/>
        </w:rPr>
        <w:tab/>
      </w:r>
      <w:r w:rsidRPr="00D153CD">
        <w:rPr>
          <w:rFonts w:ascii="Arial" w:eastAsia="Times New Roman" w:hAnsi="Arial"/>
          <w:b/>
          <w:caps/>
          <w:color w:val="002060"/>
          <w:sz w:val="28"/>
          <w:szCs w:val="28"/>
          <w:lang w:val="en-GB" w:bidi="ar-SA"/>
        </w:rPr>
        <w:t>ROTA FOR Playground Equipment Inspections</w:t>
      </w:r>
    </w:p>
    <w:p w14:paraId="3A776294" w14:textId="77777777" w:rsidR="00D153CD" w:rsidRPr="00D153CD" w:rsidRDefault="00D153CD" w:rsidP="00D153CD">
      <w:pPr>
        <w:spacing w:after="0"/>
        <w:jc w:val="both"/>
        <w:rPr>
          <w:rFonts w:ascii="Arial" w:hAnsi="Arial"/>
          <w:sz w:val="20"/>
          <w:szCs w:val="18"/>
          <w:lang w:val="en-GB" w:bidi="ar-SA"/>
        </w:rPr>
      </w:pPr>
      <w:r w:rsidRPr="00D153CD">
        <w:rPr>
          <w:rFonts w:ascii="Arial" w:hAnsi="Arial"/>
          <w:sz w:val="20"/>
          <w:szCs w:val="18"/>
          <w:lang w:val="en-GB" w:bidi="ar-SA"/>
        </w:rPr>
        <w:t xml:space="preserve">The inspection to be carried out by Parish Councillors is a Monthly Routine </w:t>
      </w:r>
      <w:r w:rsidRPr="00D153CD">
        <w:rPr>
          <w:rFonts w:ascii="Arial" w:hAnsi="Arial"/>
          <w:b/>
          <w:color w:val="FF0000"/>
          <w:sz w:val="20"/>
          <w:szCs w:val="18"/>
          <w:lang w:val="en-GB" w:bidi="ar-SA"/>
        </w:rPr>
        <w:t>Visual</w:t>
      </w:r>
      <w:r w:rsidRPr="00D153CD">
        <w:rPr>
          <w:rFonts w:ascii="Arial" w:hAnsi="Arial"/>
          <w:sz w:val="20"/>
          <w:szCs w:val="18"/>
          <w:lang w:val="en-GB" w:bidi="ar-SA"/>
        </w:rPr>
        <w:t xml:space="preserve"> Inspection. This looks at the equipment’s basic condition especially faults due to recent vandalism, breakages and general cleanliness of the play area.</w:t>
      </w:r>
    </w:p>
    <w:p w14:paraId="110D9458" w14:textId="77777777" w:rsidR="00D153CD" w:rsidRPr="00D153CD" w:rsidRDefault="00D153CD" w:rsidP="00D153CD">
      <w:pPr>
        <w:spacing w:after="0"/>
        <w:jc w:val="both"/>
        <w:rPr>
          <w:rFonts w:ascii="Arial" w:hAnsi="Arial"/>
          <w:sz w:val="20"/>
          <w:szCs w:val="18"/>
          <w:lang w:val="en-GB" w:bidi="ar-SA"/>
        </w:rPr>
      </w:pPr>
    </w:p>
    <w:p w14:paraId="5100BFDF" w14:textId="77777777" w:rsidR="00D153CD" w:rsidRPr="00D153CD" w:rsidRDefault="00D153CD" w:rsidP="00D153CD">
      <w:pPr>
        <w:spacing w:after="0"/>
        <w:jc w:val="both"/>
        <w:rPr>
          <w:rFonts w:ascii="Arial" w:hAnsi="Arial"/>
          <w:color w:val="FF0000"/>
          <w:sz w:val="20"/>
          <w:szCs w:val="18"/>
          <w:lang w:val="en-GB" w:bidi="ar-SA"/>
        </w:rPr>
      </w:pPr>
      <w:r w:rsidRPr="00D153CD">
        <w:rPr>
          <w:rFonts w:ascii="Arial" w:hAnsi="Arial"/>
          <w:color w:val="FF0000"/>
          <w:sz w:val="20"/>
          <w:szCs w:val="18"/>
          <w:lang w:val="en-GB" w:bidi="ar-SA"/>
        </w:rPr>
        <w:t>Please pick up any litter and suitably dispose of the contents of the parish owned bins which City Council do not empty.  Cemetery bin usually has space. Also rake the bark chips on Northfields.</w:t>
      </w:r>
    </w:p>
    <w:p w14:paraId="24CDA7ED" w14:textId="77777777" w:rsidR="00D153CD" w:rsidRPr="00D153CD" w:rsidRDefault="00D153CD" w:rsidP="00D153CD">
      <w:pPr>
        <w:spacing w:after="0"/>
        <w:jc w:val="center"/>
        <w:rPr>
          <w:rFonts w:ascii="Arial" w:hAnsi="Arial"/>
          <w:sz w:val="20"/>
          <w:szCs w:val="18"/>
          <w:lang w:val="en-GB" w:bidi="ar-SA"/>
        </w:rPr>
      </w:pPr>
    </w:p>
    <w:p w14:paraId="00B007BE" w14:textId="77777777" w:rsidR="00D153CD" w:rsidRPr="00D153CD" w:rsidRDefault="00D153CD" w:rsidP="00D153CD">
      <w:pPr>
        <w:spacing w:after="0"/>
        <w:jc w:val="both"/>
        <w:rPr>
          <w:rFonts w:ascii="Arial" w:hAnsi="Arial"/>
          <w:b/>
          <w:color w:val="1F497D"/>
          <w:sz w:val="20"/>
          <w:szCs w:val="18"/>
          <w:lang w:val="en-GB" w:bidi="ar-SA"/>
        </w:rPr>
      </w:pPr>
      <w:r w:rsidRPr="00D153CD">
        <w:rPr>
          <w:rFonts w:ascii="Arial" w:hAnsi="Arial"/>
          <w:b/>
          <w:color w:val="1F497D"/>
          <w:sz w:val="20"/>
          <w:szCs w:val="20"/>
          <w:lang w:val="en-GB" w:bidi="ar-SA"/>
        </w:rPr>
        <w:t>Issues to be looked at During Inspection</w:t>
      </w:r>
    </w:p>
    <w:tbl>
      <w:tblPr>
        <w:tblStyle w:val="TableGrid2"/>
        <w:tblW w:w="0" w:type="auto"/>
        <w:tblLayout w:type="fixed"/>
        <w:tblLook w:val="04A0" w:firstRow="1" w:lastRow="0" w:firstColumn="1" w:lastColumn="0" w:noHBand="0" w:noVBand="1"/>
      </w:tblPr>
      <w:tblGrid>
        <w:gridCol w:w="5211"/>
        <w:gridCol w:w="5636"/>
      </w:tblGrid>
      <w:tr w:rsidR="00D153CD" w:rsidRPr="00D153CD" w14:paraId="49A3F0A8" w14:textId="77777777" w:rsidTr="006100BA">
        <w:tc>
          <w:tcPr>
            <w:tcW w:w="5211" w:type="dxa"/>
          </w:tcPr>
          <w:p w14:paraId="7C25B2ED" w14:textId="77777777" w:rsidR="00D153CD" w:rsidRPr="00D153CD" w:rsidRDefault="00D153CD" w:rsidP="00D153CD">
            <w:pPr>
              <w:spacing w:after="0"/>
              <w:jc w:val="both"/>
              <w:rPr>
                <w:sz w:val="20"/>
                <w:szCs w:val="18"/>
                <w:lang w:bidi="ar-SA"/>
              </w:rPr>
            </w:pPr>
            <w:r w:rsidRPr="00D153CD">
              <w:rPr>
                <w:sz w:val="20"/>
                <w:szCs w:val="18"/>
                <w:lang w:bidi="ar-SA"/>
              </w:rPr>
              <w:t>Gates</w:t>
            </w:r>
          </w:p>
        </w:tc>
        <w:tc>
          <w:tcPr>
            <w:tcW w:w="5636" w:type="dxa"/>
          </w:tcPr>
          <w:p w14:paraId="4D4E2310" w14:textId="77777777" w:rsidR="00D153CD" w:rsidRPr="00D153CD" w:rsidRDefault="00D153CD" w:rsidP="00D153CD">
            <w:pPr>
              <w:spacing w:after="0"/>
              <w:jc w:val="both"/>
              <w:rPr>
                <w:sz w:val="20"/>
                <w:szCs w:val="18"/>
                <w:lang w:bidi="ar-SA"/>
              </w:rPr>
            </w:pPr>
            <w:r w:rsidRPr="00D153CD">
              <w:rPr>
                <w:sz w:val="20"/>
                <w:szCs w:val="18"/>
                <w:lang w:bidi="ar-SA"/>
              </w:rPr>
              <w:t>Vandalism</w:t>
            </w:r>
          </w:p>
        </w:tc>
      </w:tr>
      <w:tr w:rsidR="00D153CD" w:rsidRPr="00D153CD" w14:paraId="76DF74A3" w14:textId="77777777" w:rsidTr="006100BA">
        <w:tc>
          <w:tcPr>
            <w:tcW w:w="5211" w:type="dxa"/>
          </w:tcPr>
          <w:p w14:paraId="315440B0" w14:textId="77777777" w:rsidR="00D153CD" w:rsidRPr="00D153CD" w:rsidRDefault="00D153CD" w:rsidP="00D153CD">
            <w:pPr>
              <w:spacing w:after="0"/>
              <w:jc w:val="both"/>
              <w:rPr>
                <w:sz w:val="20"/>
                <w:szCs w:val="18"/>
                <w:lang w:bidi="ar-SA"/>
              </w:rPr>
            </w:pPr>
            <w:r w:rsidRPr="00D153CD">
              <w:rPr>
                <w:sz w:val="20"/>
                <w:szCs w:val="18"/>
                <w:lang w:bidi="ar-SA"/>
              </w:rPr>
              <w:t>Seats</w:t>
            </w:r>
          </w:p>
        </w:tc>
        <w:tc>
          <w:tcPr>
            <w:tcW w:w="5636" w:type="dxa"/>
          </w:tcPr>
          <w:p w14:paraId="084269BF" w14:textId="77777777" w:rsidR="00D153CD" w:rsidRPr="00D153CD" w:rsidRDefault="00D153CD" w:rsidP="00D153CD">
            <w:pPr>
              <w:spacing w:after="0"/>
              <w:jc w:val="both"/>
              <w:rPr>
                <w:sz w:val="20"/>
                <w:szCs w:val="18"/>
                <w:lang w:bidi="ar-SA"/>
              </w:rPr>
            </w:pPr>
            <w:r w:rsidRPr="00D153CD">
              <w:rPr>
                <w:sz w:val="20"/>
                <w:szCs w:val="18"/>
                <w:lang w:bidi="ar-SA"/>
              </w:rPr>
              <w:t>Signs</w:t>
            </w:r>
          </w:p>
        </w:tc>
      </w:tr>
      <w:tr w:rsidR="00D153CD" w:rsidRPr="00D153CD" w14:paraId="5787A224" w14:textId="77777777" w:rsidTr="006100BA">
        <w:tc>
          <w:tcPr>
            <w:tcW w:w="5211" w:type="dxa"/>
          </w:tcPr>
          <w:p w14:paraId="758A9084" w14:textId="77777777" w:rsidR="00D153CD" w:rsidRPr="00D153CD" w:rsidRDefault="00D153CD" w:rsidP="00D153CD">
            <w:pPr>
              <w:spacing w:after="0"/>
              <w:jc w:val="both"/>
              <w:rPr>
                <w:sz w:val="20"/>
                <w:szCs w:val="18"/>
                <w:lang w:bidi="ar-SA"/>
              </w:rPr>
            </w:pPr>
            <w:r w:rsidRPr="00D153CD">
              <w:rPr>
                <w:sz w:val="20"/>
                <w:szCs w:val="18"/>
                <w:lang w:bidi="ar-SA"/>
              </w:rPr>
              <w:t>Cleanliness</w:t>
            </w:r>
          </w:p>
        </w:tc>
        <w:tc>
          <w:tcPr>
            <w:tcW w:w="5636" w:type="dxa"/>
          </w:tcPr>
          <w:p w14:paraId="5FD7092B" w14:textId="77777777" w:rsidR="00D153CD" w:rsidRPr="00D153CD" w:rsidRDefault="00D153CD" w:rsidP="00D153CD">
            <w:pPr>
              <w:spacing w:after="0"/>
              <w:jc w:val="both"/>
              <w:rPr>
                <w:sz w:val="20"/>
                <w:szCs w:val="18"/>
                <w:lang w:bidi="ar-SA"/>
              </w:rPr>
            </w:pPr>
            <w:r w:rsidRPr="00D153CD">
              <w:rPr>
                <w:sz w:val="20"/>
                <w:szCs w:val="18"/>
                <w:lang w:bidi="ar-SA"/>
              </w:rPr>
              <w:t>Surfacing</w:t>
            </w:r>
          </w:p>
        </w:tc>
      </w:tr>
      <w:tr w:rsidR="00D153CD" w:rsidRPr="00D153CD" w14:paraId="184B2DC3" w14:textId="77777777" w:rsidTr="006100BA">
        <w:tc>
          <w:tcPr>
            <w:tcW w:w="5211" w:type="dxa"/>
          </w:tcPr>
          <w:p w14:paraId="09643206" w14:textId="77777777" w:rsidR="00D153CD" w:rsidRPr="00D153CD" w:rsidRDefault="00D153CD" w:rsidP="00D153CD">
            <w:pPr>
              <w:spacing w:after="0"/>
              <w:jc w:val="both"/>
              <w:rPr>
                <w:sz w:val="20"/>
                <w:szCs w:val="18"/>
                <w:lang w:bidi="ar-SA"/>
              </w:rPr>
            </w:pPr>
            <w:r w:rsidRPr="00D153CD">
              <w:rPr>
                <w:sz w:val="20"/>
                <w:szCs w:val="18"/>
                <w:lang w:bidi="ar-SA"/>
              </w:rPr>
              <w:t>Unauthorised and Antisocial Use</w:t>
            </w:r>
          </w:p>
        </w:tc>
        <w:tc>
          <w:tcPr>
            <w:tcW w:w="5636" w:type="dxa"/>
          </w:tcPr>
          <w:p w14:paraId="63DFB5B8" w14:textId="77777777" w:rsidR="00D153CD" w:rsidRPr="00D153CD" w:rsidRDefault="00D153CD" w:rsidP="00D153CD">
            <w:pPr>
              <w:spacing w:after="0"/>
              <w:jc w:val="both"/>
              <w:rPr>
                <w:sz w:val="20"/>
                <w:szCs w:val="18"/>
                <w:lang w:bidi="ar-SA"/>
              </w:rPr>
            </w:pPr>
            <w:r w:rsidRPr="00D153CD">
              <w:rPr>
                <w:sz w:val="20"/>
                <w:szCs w:val="18"/>
                <w:lang w:bidi="ar-SA"/>
              </w:rPr>
              <w:t>Security of Fixings (Visual)</w:t>
            </w:r>
          </w:p>
        </w:tc>
      </w:tr>
      <w:tr w:rsidR="00D153CD" w:rsidRPr="00D153CD" w14:paraId="69DF2838" w14:textId="77777777" w:rsidTr="006100BA">
        <w:tc>
          <w:tcPr>
            <w:tcW w:w="5211" w:type="dxa"/>
          </w:tcPr>
          <w:p w14:paraId="1727441F" w14:textId="77777777" w:rsidR="00D153CD" w:rsidRPr="00D153CD" w:rsidRDefault="00D153CD" w:rsidP="00D153CD">
            <w:pPr>
              <w:spacing w:after="0"/>
              <w:jc w:val="both"/>
              <w:rPr>
                <w:sz w:val="20"/>
                <w:szCs w:val="18"/>
                <w:lang w:bidi="ar-SA"/>
              </w:rPr>
            </w:pPr>
            <w:r w:rsidRPr="00D153CD">
              <w:rPr>
                <w:sz w:val="20"/>
                <w:szCs w:val="18"/>
                <w:lang w:bidi="ar-SA"/>
              </w:rPr>
              <w:t>Fences</w:t>
            </w:r>
          </w:p>
        </w:tc>
        <w:tc>
          <w:tcPr>
            <w:tcW w:w="5636" w:type="dxa"/>
          </w:tcPr>
          <w:p w14:paraId="586D082A" w14:textId="77777777" w:rsidR="00D153CD" w:rsidRPr="00D153CD" w:rsidRDefault="00D153CD" w:rsidP="00D153CD">
            <w:pPr>
              <w:spacing w:after="0"/>
              <w:jc w:val="both"/>
              <w:rPr>
                <w:sz w:val="20"/>
                <w:szCs w:val="18"/>
                <w:lang w:bidi="ar-SA"/>
              </w:rPr>
            </w:pPr>
            <w:r w:rsidRPr="00D153CD">
              <w:rPr>
                <w:sz w:val="20"/>
                <w:szCs w:val="18"/>
                <w:lang w:bidi="ar-SA"/>
              </w:rPr>
              <w:t>Security of Timbers, Panels and Steelwork (Visual)</w:t>
            </w:r>
          </w:p>
        </w:tc>
      </w:tr>
      <w:tr w:rsidR="00D153CD" w:rsidRPr="00D153CD" w14:paraId="4B486E7D" w14:textId="77777777" w:rsidTr="006100BA">
        <w:tc>
          <w:tcPr>
            <w:tcW w:w="5211" w:type="dxa"/>
          </w:tcPr>
          <w:p w14:paraId="3116DAF0" w14:textId="77777777" w:rsidR="00D153CD" w:rsidRPr="00D153CD" w:rsidRDefault="00D153CD" w:rsidP="00D153CD">
            <w:pPr>
              <w:spacing w:after="0"/>
              <w:jc w:val="both"/>
              <w:rPr>
                <w:sz w:val="20"/>
                <w:szCs w:val="18"/>
                <w:lang w:bidi="ar-SA"/>
              </w:rPr>
            </w:pPr>
            <w:r w:rsidRPr="00D153CD">
              <w:rPr>
                <w:sz w:val="20"/>
                <w:szCs w:val="18"/>
                <w:lang w:bidi="ar-SA"/>
              </w:rPr>
              <w:t>Litter Bins</w:t>
            </w:r>
          </w:p>
        </w:tc>
        <w:tc>
          <w:tcPr>
            <w:tcW w:w="5636" w:type="dxa"/>
            <w:vAlign w:val="center"/>
          </w:tcPr>
          <w:p w14:paraId="54DA06EC" w14:textId="77777777" w:rsidR="00D153CD" w:rsidRPr="00D153CD" w:rsidRDefault="00D153CD" w:rsidP="00D153CD">
            <w:pPr>
              <w:spacing w:after="0"/>
              <w:jc w:val="both"/>
              <w:rPr>
                <w:sz w:val="20"/>
                <w:szCs w:val="18"/>
                <w:lang w:bidi="ar-SA"/>
              </w:rPr>
            </w:pPr>
            <w:r w:rsidRPr="00D153CD">
              <w:rPr>
                <w:sz w:val="20"/>
                <w:szCs w:val="18"/>
                <w:lang w:bidi="ar-SA"/>
              </w:rPr>
              <w:t>No Sharp Edges</w:t>
            </w:r>
            <w:r w:rsidRPr="00D153CD" w:rsidDel="005245E5">
              <w:rPr>
                <w:sz w:val="20"/>
                <w:szCs w:val="18"/>
                <w:lang w:bidi="ar-SA"/>
              </w:rPr>
              <w:t xml:space="preserve"> </w:t>
            </w:r>
          </w:p>
        </w:tc>
      </w:tr>
      <w:tr w:rsidR="00D153CD" w:rsidRPr="00D153CD" w14:paraId="0294579B" w14:textId="77777777" w:rsidTr="006100BA">
        <w:tc>
          <w:tcPr>
            <w:tcW w:w="5211" w:type="dxa"/>
          </w:tcPr>
          <w:p w14:paraId="34C39AAF" w14:textId="77777777" w:rsidR="00D153CD" w:rsidRPr="00D153CD" w:rsidRDefault="00D153CD" w:rsidP="00D153CD">
            <w:pPr>
              <w:spacing w:after="0"/>
              <w:jc w:val="both"/>
              <w:rPr>
                <w:sz w:val="20"/>
                <w:szCs w:val="18"/>
                <w:lang w:bidi="ar-SA"/>
              </w:rPr>
            </w:pPr>
            <w:r w:rsidRPr="00D153CD">
              <w:rPr>
                <w:sz w:val="20"/>
                <w:szCs w:val="18"/>
                <w:lang w:bidi="ar-SA"/>
              </w:rPr>
              <w:t>Slide Surfaces Clear of Damage/Debris</w:t>
            </w:r>
          </w:p>
        </w:tc>
        <w:tc>
          <w:tcPr>
            <w:tcW w:w="5636" w:type="dxa"/>
          </w:tcPr>
          <w:p w14:paraId="4F120D48" w14:textId="77777777" w:rsidR="00D153CD" w:rsidRPr="00D153CD" w:rsidRDefault="00D153CD" w:rsidP="00D153CD">
            <w:pPr>
              <w:spacing w:after="0"/>
              <w:jc w:val="both"/>
              <w:rPr>
                <w:sz w:val="20"/>
                <w:szCs w:val="18"/>
                <w:lang w:bidi="ar-SA"/>
              </w:rPr>
            </w:pPr>
            <w:r w:rsidRPr="00D153CD">
              <w:rPr>
                <w:sz w:val="20"/>
                <w:szCs w:val="18"/>
                <w:lang w:bidi="ar-SA"/>
              </w:rPr>
              <w:t>Security of Ropes and Chains (Visual)</w:t>
            </w:r>
          </w:p>
        </w:tc>
      </w:tr>
    </w:tbl>
    <w:p w14:paraId="0FF17DA0" w14:textId="77777777" w:rsidR="00D153CD" w:rsidRPr="00D153CD" w:rsidRDefault="00D153CD" w:rsidP="00D153CD">
      <w:pPr>
        <w:keepNext/>
        <w:spacing w:before="240" w:after="120"/>
        <w:jc w:val="both"/>
        <w:outlineLvl w:val="1"/>
        <w:rPr>
          <w:rFonts w:ascii="Arial" w:eastAsia="Times New Roman" w:hAnsi="Arial"/>
          <w:b/>
          <w:iCs/>
          <w:color w:val="002060"/>
          <w:lang w:val="en-GB" w:bidi="ar-SA"/>
        </w:rPr>
      </w:pPr>
      <w:r w:rsidRPr="00D153CD">
        <w:rPr>
          <w:rFonts w:ascii="Arial" w:eastAsia="Times New Roman" w:hAnsi="Arial"/>
          <w:b/>
          <w:iCs/>
          <w:color w:val="002060"/>
          <w:lang w:val="en-GB" w:bidi="ar-SA"/>
        </w:rPr>
        <w:t>Report</w:t>
      </w:r>
    </w:p>
    <w:p w14:paraId="3E6D0BF7" w14:textId="77777777" w:rsidR="00D153CD" w:rsidRPr="00D153CD" w:rsidRDefault="00D153CD" w:rsidP="00D153CD">
      <w:pPr>
        <w:spacing w:after="0"/>
        <w:jc w:val="both"/>
        <w:rPr>
          <w:rFonts w:ascii="Arial" w:hAnsi="Arial"/>
          <w:sz w:val="20"/>
          <w:szCs w:val="18"/>
          <w:lang w:val="en-GB" w:bidi="ar-SA"/>
        </w:rPr>
      </w:pPr>
      <w:r w:rsidRPr="00D153CD">
        <w:rPr>
          <w:rFonts w:ascii="Arial" w:hAnsi="Arial"/>
          <w:sz w:val="20"/>
          <w:szCs w:val="18"/>
          <w:lang w:val="en-GB" w:bidi="ar-SA"/>
        </w:rPr>
        <w:t xml:space="preserve">Each item of equipment is now numbered with a small metal plate. Please inform the Parish Clerk by e-mail of the date of your inspection with any issues found </w:t>
      </w:r>
      <w:proofErr w:type="gramStart"/>
      <w:r w:rsidRPr="00D153CD">
        <w:rPr>
          <w:rFonts w:ascii="Arial" w:hAnsi="Arial"/>
          <w:sz w:val="20"/>
          <w:szCs w:val="18"/>
          <w:lang w:val="en-GB" w:bidi="ar-SA"/>
        </w:rPr>
        <w:t>and also</w:t>
      </w:r>
      <w:proofErr w:type="gramEnd"/>
      <w:r w:rsidRPr="00D153CD">
        <w:rPr>
          <w:rFonts w:ascii="Arial" w:hAnsi="Arial"/>
          <w:sz w:val="20"/>
          <w:szCs w:val="18"/>
          <w:lang w:val="en-GB" w:bidi="ar-SA"/>
        </w:rPr>
        <w:t xml:space="preserve"> inform the next Councillor on the list. Photographs are often helpful together with the number for identification.</w:t>
      </w:r>
    </w:p>
    <w:p w14:paraId="7870CCFB" w14:textId="77777777" w:rsidR="00D153CD" w:rsidRPr="00D153CD" w:rsidRDefault="00D153CD" w:rsidP="00D153CD">
      <w:pPr>
        <w:spacing w:after="0"/>
        <w:jc w:val="both"/>
        <w:rPr>
          <w:rFonts w:ascii="Arial" w:hAnsi="Arial"/>
          <w:sz w:val="20"/>
          <w:szCs w:val="18"/>
          <w:lang w:val="en-GB" w:bidi="ar-SA"/>
        </w:rPr>
      </w:pPr>
    </w:p>
    <w:p w14:paraId="1A74B99D" w14:textId="77777777" w:rsidR="00D153CD" w:rsidRPr="00D153CD" w:rsidRDefault="00D153CD" w:rsidP="00D153CD">
      <w:pPr>
        <w:spacing w:after="0"/>
        <w:jc w:val="both"/>
        <w:rPr>
          <w:rFonts w:ascii="Arial" w:hAnsi="Arial"/>
          <w:b/>
          <w:color w:val="1F497D"/>
          <w:sz w:val="20"/>
          <w:szCs w:val="18"/>
          <w:lang w:val="en-GB" w:bidi="ar-SA"/>
        </w:rPr>
      </w:pPr>
      <w:r w:rsidRPr="00D153CD">
        <w:rPr>
          <w:rFonts w:ascii="Arial" w:hAnsi="Arial"/>
          <w:b/>
          <w:color w:val="1F497D"/>
          <w:lang w:val="en-GB" w:bidi="ar-SA"/>
        </w:rPr>
        <w:t>Rota</w:t>
      </w:r>
    </w:p>
    <w:p w14:paraId="0B017C67" w14:textId="77777777" w:rsidR="00D153CD" w:rsidRPr="00D153CD" w:rsidRDefault="00D153CD" w:rsidP="00D153CD">
      <w:pPr>
        <w:spacing w:after="0"/>
        <w:jc w:val="both"/>
        <w:rPr>
          <w:rFonts w:ascii="Arial" w:hAnsi="Arial"/>
          <w:sz w:val="20"/>
          <w:szCs w:val="18"/>
          <w:lang w:val="en-GB" w:bidi="ar-S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gridCol w:w="1843"/>
        <w:gridCol w:w="1701"/>
        <w:gridCol w:w="1559"/>
      </w:tblGrid>
      <w:tr w:rsidR="00D153CD" w:rsidRPr="00D153CD" w14:paraId="7091A408" w14:textId="77777777" w:rsidTr="006100BA">
        <w:trPr>
          <w:gridAfter w:val="3"/>
          <w:wAfter w:w="5103" w:type="dxa"/>
          <w:trHeight w:val="294"/>
        </w:trPr>
        <w:tc>
          <w:tcPr>
            <w:tcW w:w="2127" w:type="dxa"/>
            <w:shd w:val="clear" w:color="auto" w:fill="D9D9D9"/>
            <w:noWrap/>
          </w:tcPr>
          <w:p w14:paraId="530E3004" w14:textId="77777777" w:rsidR="00D153CD" w:rsidRPr="00D153CD" w:rsidRDefault="00D153CD" w:rsidP="00D153CD">
            <w:pPr>
              <w:spacing w:after="0" w:line="240" w:lineRule="auto"/>
              <w:rPr>
                <w:rFonts w:ascii="Arial" w:hAnsi="Arial" w:cs="Arial"/>
                <w:b/>
                <w:sz w:val="20"/>
                <w:szCs w:val="20"/>
                <w:lang w:val="en-GB" w:eastAsia="en-GB" w:bidi="ar-SA"/>
              </w:rPr>
            </w:pPr>
            <w:r w:rsidRPr="00D153CD">
              <w:rPr>
                <w:rFonts w:ascii="Arial" w:hAnsi="Arial" w:cs="Arial"/>
                <w:b/>
                <w:sz w:val="20"/>
                <w:szCs w:val="20"/>
                <w:lang w:val="en-GB" w:eastAsia="en-GB" w:bidi="ar-SA"/>
              </w:rPr>
              <w:t>Councillor</w:t>
            </w:r>
          </w:p>
        </w:tc>
        <w:tc>
          <w:tcPr>
            <w:tcW w:w="1701" w:type="dxa"/>
            <w:shd w:val="clear" w:color="auto" w:fill="D9D9D9"/>
          </w:tcPr>
          <w:p w14:paraId="6254F6EC" w14:textId="77777777" w:rsidR="00D153CD" w:rsidRPr="00D153CD" w:rsidRDefault="00D153CD" w:rsidP="00D153CD">
            <w:pPr>
              <w:spacing w:after="0" w:line="240" w:lineRule="auto"/>
              <w:jc w:val="center"/>
              <w:rPr>
                <w:rFonts w:ascii="Arial" w:hAnsi="Arial" w:cs="Arial"/>
                <w:b/>
                <w:sz w:val="20"/>
                <w:szCs w:val="20"/>
                <w:lang w:val="en-GB" w:eastAsia="en-GB" w:bidi="ar-SA"/>
              </w:rPr>
            </w:pPr>
            <w:r w:rsidRPr="00D153CD">
              <w:rPr>
                <w:rFonts w:ascii="Arial" w:hAnsi="Arial" w:cs="Arial"/>
                <w:b/>
                <w:sz w:val="20"/>
                <w:szCs w:val="20"/>
                <w:lang w:val="en-GB" w:eastAsia="en-GB" w:bidi="ar-SA"/>
              </w:rPr>
              <w:t xml:space="preserve">Week </w:t>
            </w:r>
          </w:p>
        </w:tc>
      </w:tr>
      <w:tr w:rsidR="00D153CD" w:rsidRPr="00D153CD" w14:paraId="1E39A8A7" w14:textId="77777777" w:rsidTr="006100BA">
        <w:trPr>
          <w:trHeight w:val="365"/>
        </w:trPr>
        <w:tc>
          <w:tcPr>
            <w:tcW w:w="2127" w:type="dxa"/>
            <w:shd w:val="clear" w:color="auto" w:fill="D9D9D9"/>
            <w:noWrap/>
          </w:tcPr>
          <w:p w14:paraId="1E4EC11E"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Andrew Bolton</w:t>
            </w:r>
          </w:p>
        </w:tc>
        <w:tc>
          <w:tcPr>
            <w:tcW w:w="1701" w:type="dxa"/>
            <w:noWrap/>
            <w:vAlign w:val="center"/>
          </w:tcPr>
          <w:p w14:paraId="4E535944" w14:textId="77777777" w:rsidR="00D153CD" w:rsidRPr="00D153CD" w:rsidRDefault="00D153CD" w:rsidP="00D153CD">
            <w:pPr>
              <w:spacing w:after="0"/>
              <w:jc w:val="center"/>
              <w:rPr>
                <w:rFonts w:ascii="Arial" w:hAnsi="Arial" w:cs="Arial"/>
                <w:sz w:val="20"/>
                <w:szCs w:val="20"/>
                <w:lang w:val="en-GB" w:bidi="ar-SA"/>
              </w:rPr>
            </w:pPr>
          </w:p>
        </w:tc>
        <w:tc>
          <w:tcPr>
            <w:tcW w:w="1843" w:type="dxa"/>
            <w:noWrap/>
            <w:vAlign w:val="center"/>
          </w:tcPr>
          <w:p w14:paraId="6E945679"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12-18 August</w:t>
            </w:r>
          </w:p>
        </w:tc>
        <w:tc>
          <w:tcPr>
            <w:tcW w:w="1701" w:type="dxa"/>
            <w:noWrap/>
            <w:vAlign w:val="center"/>
          </w:tcPr>
          <w:p w14:paraId="4BC658D1"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30-06 October</w:t>
            </w:r>
          </w:p>
        </w:tc>
        <w:tc>
          <w:tcPr>
            <w:tcW w:w="1559" w:type="dxa"/>
          </w:tcPr>
          <w:p w14:paraId="134A2351" w14:textId="77777777" w:rsidR="00D153CD" w:rsidRPr="00D153CD" w:rsidRDefault="00D153CD" w:rsidP="00D153CD">
            <w:pPr>
              <w:spacing w:after="0"/>
              <w:jc w:val="center"/>
              <w:rPr>
                <w:rFonts w:ascii="Arial" w:hAnsi="Arial" w:cs="Arial"/>
                <w:sz w:val="14"/>
                <w:szCs w:val="14"/>
                <w:lang w:val="en-GB" w:bidi="ar-SA"/>
              </w:rPr>
            </w:pPr>
          </w:p>
        </w:tc>
      </w:tr>
      <w:tr w:rsidR="00D153CD" w:rsidRPr="00D153CD" w14:paraId="53B08AF2" w14:textId="77777777" w:rsidTr="006100BA">
        <w:trPr>
          <w:trHeight w:val="365"/>
        </w:trPr>
        <w:tc>
          <w:tcPr>
            <w:tcW w:w="2127" w:type="dxa"/>
            <w:shd w:val="clear" w:color="auto" w:fill="D9D9D9"/>
            <w:noWrap/>
          </w:tcPr>
          <w:p w14:paraId="2507DA6C"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Chris Chambers</w:t>
            </w:r>
          </w:p>
        </w:tc>
        <w:tc>
          <w:tcPr>
            <w:tcW w:w="1701" w:type="dxa"/>
            <w:noWrap/>
            <w:vAlign w:val="center"/>
          </w:tcPr>
          <w:p w14:paraId="39532D36" w14:textId="77777777" w:rsidR="00D153CD" w:rsidRPr="00D153CD" w:rsidRDefault="00D153CD" w:rsidP="00D153CD">
            <w:pPr>
              <w:spacing w:after="0"/>
              <w:jc w:val="center"/>
              <w:rPr>
                <w:rFonts w:ascii="Arial" w:hAnsi="Arial" w:cs="Arial"/>
                <w:sz w:val="20"/>
                <w:szCs w:val="20"/>
                <w:lang w:val="en-GB" w:bidi="ar-SA"/>
              </w:rPr>
            </w:pPr>
          </w:p>
        </w:tc>
        <w:tc>
          <w:tcPr>
            <w:tcW w:w="1843" w:type="dxa"/>
            <w:noWrap/>
            <w:vAlign w:val="center"/>
          </w:tcPr>
          <w:p w14:paraId="46FA5180"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19-25 August</w:t>
            </w:r>
          </w:p>
        </w:tc>
        <w:tc>
          <w:tcPr>
            <w:tcW w:w="1701" w:type="dxa"/>
            <w:noWrap/>
            <w:vAlign w:val="center"/>
          </w:tcPr>
          <w:p w14:paraId="0C157006"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07-13 October</w:t>
            </w:r>
          </w:p>
        </w:tc>
        <w:tc>
          <w:tcPr>
            <w:tcW w:w="1559" w:type="dxa"/>
          </w:tcPr>
          <w:p w14:paraId="2D774576" w14:textId="77777777" w:rsidR="00D153CD" w:rsidRPr="00D153CD" w:rsidRDefault="00D153CD" w:rsidP="00D153CD">
            <w:pPr>
              <w:spacing w:after="0"/>
              <w:jc w:val="center"/>
              <w:rPr>
                <w:rFonts w:ascii="Arial" w:hAnsi="Arial" w:cs="Arial"/>
                <w:sz w:val="14"/>
                <w:szCs w:val="14"/>
                <w:lang w:val="en-GB" w:bidi="ar-SA"/>
              </w:rPr>
            </w:pPr>
          </w:p>
        </w:tc>
      </w:tr>
      <w:tr w:rsidR="00D153CD" w:rsidRPr="00D153CD" w14:paraId="35063C92" w14:textId="77777777" w:rsidTr="006100BA">
        <w:trPr>
          <w:trHeight w:val="312"/>
        </w:trPr>
        <w:tc>
          <w:tcPr>
            <w:tcW w:w="2127" w:type="dxa"/>
            <w:shd w:val="clear" w:color="auto" w:fill="D9D9D9"/>
            <w:noWrap/>
          </w:tcPr>
          <w:p w14:paraId="36CF3FE7"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Tony Fisher</w:t>
            </w:r>
          </w:p>
        </w:tc>
        <w:tc>
          <w:tcPr>
            <w:tcW w:w="1701" w:type="dxa"/>
            <w:noWrap/>
            <w:vAlign w:val="center"/>
          </w:tcPr>
          <w:p w14:paraId="47D36087"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08-14 July</w:t>
            </w:r>
          </w:p>
        </w:tc>
        <w:tc>
          <w:tcPr>
            <w:tcW w:w="1843" w:type="dxa"/>
            <w:noWrap/>
            <w:vAlign w:val="center"/>
          </w:tcPr>
          <w:p w14:paraId="132AEC32"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26-01 September</w:t>
            </w:r>
          </w:p>
        </w:tc>
        <w:tc>
          <w:tcPr>
            <w:tcW w:w="1701" w:type="dxa"/>
            <w:noWrap/>
            <w:vAlign w:val="center"/>
          </w:tcPr>
          <w:p w14:paraId="70B3E2C6" w14:textId="77777777" w:rsidR="00D153CD" w:rsidRPr="00D153CD" w:rsidRDefault="00D153CD" w:rsidP="00D153CD">
            <w:pPr>
              <w:spacing w:after="0"/>
              <w:jc w:val="center"/>
              <w:rPr>
                <w:rFonts w:ascii="Arial" w:hAnsi="Arial" w:cs="Arial"/>
                <w:sz w:val="14"/>
                <w:szCs w:val="14"/>
                <w:lang w:val="en-GB" w:bidi="ar-SA"/>
              </w:rPr>
            </w:pPr>
          </w:p>
        </w:tc>
        <w:tc>
          <w:tcPr>
            <w:tcW w:w="1559" w:type="dxa"/>
          </w:tcPr>
          <w:p w14:paraId="400FB101" w14:textId="77777777" w:rsidR="00D153CD" w:rsidRPr="00D153CD" w:rsidRDefault="00D153CD" w:rsidP="00D153CD">
            <w:pPr>
              <w:spacing w:after="0"/>
              <w:jc w:val="center"/>
              <w:rPr>
                <w:rFonts w:ascii="Arial" w:hAnsi="Arial" w:cs="Arial"/>
                <w:sz w:val="14"/>
                <w:szCs w:val="14"/>
                <w:lang w:val="en-GB" w:bidi="ar-SA"/>
              </w:rPr>
            </w:pPr>
          </w:p>
        </w:tc>
      </w:tr>
      <w:tr w:rsidR="00D153CD" w:rsidRPr="00D153CD" w14:paraId="48303B80" w14:textId="77777777" w:rsidTr="006100BA">
        <w:trPr>
          <w:trHeight w:val="382"/>
        </w:trPr>
        <w:tc>
          <w:tcPr>
            <w:tcW w:w="2127" w:type="dxa"/>
            <w:shd w:val="clear" w:color="auto" w:fill="D9D9D9"/>
            <w:noWrap/>
          </w:tcPr>
          <w:p w14:paraId="4B4E7246"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Graham Green</w:t>
            </w:r>
          </w:p>
        </w:tc>
        <w:tc>
          <w:tcPr>
            <w:tcW w:w="1701" w:type="dxa"/>
            <w:noWrap/>
            <w:vAlign w:val="center"/>
          </w:tcPr>
          <w:p w14:paraId="1B82BAFA"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15-21 July</w:t>
            </w:r>
          </w:p>
        </w:tc>
        <w:tc>
          <w:tcPr>
            <w:tcW w:w="1843" w:type="dxa"/>
            <w:noWrap/>
            <w:vAlign w:val="center"/>
          </w:tcPr>
          <w:p w14:paraId="014BD09B"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02-08 September</w:t>
            </w:r>
          </w:p>
        </w:tc>
        <w:tc>
          <w:tcPr>
            <w:tcW w:w="1701" w:type="dxa"/>
            <w:noWrap/>
            <w:vAlign w:val="center"/>
          </w:tcPr>
          <w:p w14:paraId="548E7E3C" w14:textId="77777777" w:rsidR="00D153CD" w:rsidRPr="00D153CD" w:rsidRDefault="00D153CD" w:rsidP="00D153CD">
            <w:pPr>
              <w:spacing w:after="0"/>
              <w:jc w:val="center"/>
              <w:rPr>
                <w:rFonts w:ascii="Arial" w:hAnsi="Arial" w:cs="Arial"/>
                <w:sz w:val="14"/>
                <w:szCs w:val="14"/>
                <w:lang w:val="en-GB" w:bidi="ar-SA"/>
              </w:rPr>
            </w:pPr>
          </w:p>
        </w:tc>
        <w:tc>
          <w:tcPr>
            <w:tcW w:w="1559" w:type="dxa"/>
          </w:tcPr>
          <w:p w14:paraId="798D98EA" w14:textId="77777777" w:rsidR="00D153CD" w:rsidRPr="00D153CD" w:rsidRDefault="00D153CD" w:rsidP="00D153CD">
            <w:pPr>
              <w:spacing w:after="0"/>
              <w:jc w:val="center"/>
              <w:rPr>
                <w:rFonts w:ascii="Arial" w:hAnsi="Arial" w:cs="Arial"/>
                <w:sz w:val="14"/>
                <w:szCs w:val="14"/>
                <w:lang w:val="en-GB" w:bidi="ar-SA"/>
              </w:rPr>
            </w:pPr>
          </w:p>
        </w:tc>
      </w:tr>
      <w:tr w:rsidR="00D153CD" w:rsidRPr="00D153CD" w14:paraId="134CAAD4" w14:textId="77777777" w:rsidTr="006100BA">
        <w:trPr>
          <w:trHeight w:val="382"/>
        </w:trPr>
        <w:tc>
          <w:tcPr>
            <w:tcW w:w="2127" w:type="dxa"/>
            <w:shd w:val="clear" w:color="auto" w:fill="D9D9D9"/>
            <w:noWrap/>
          </w:tcPr>
          <w:p w14:paraId="7D6765F4"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Lawrence Mattinson</w:t>
            </w:r>
          </w:p>
        </w:tc>
        <w:tc>
          <w:tcPr>
            <w:tcW w:w="1701" w:type="dxa"/>
            <w:noWrap/>
            <w:vAlign w:val="center"/>
          </w:tcPr>
          <w:p w14:paraId="02BF3449"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22-28 July</w:t>
            </w:r>
          </w:p>
        </w:tc>
        <w:tc>
          <w:tcPr>
            <w:tcW w:w="1843" w:type="dxa"/>
            <w:noWrap/>
            <w:vAlign w:val="center"/>
          </w:tcPr>
          <w:p w14:paraId="7C4584B2"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09-15 September</w:t>
            </w:r>
          </w:p>
        </w:tc>
        <w:tc>
          <w:tcPr>
            <w:tcW w:w="1701" w:type="dxa"/>
            <w:noWrap/>
            <w:vAlign w:val="center"/>
          </w:tcPr>
          <w:p w14:paraId="12009901" w14:textId="77777777" w:rsidR="00D153CD" w:rsidRPr="00D153CD" w:rsidRDefault="00D153CD" w:rsidP="00D153CD">
            <w:pPr>
              <w:spacing w:after="0"/>
              <w:jc w:val="center"/>
              <w:rPr>
                <w:rFonts w:ascii="Arial" w:hAnsi="Arial" w:cs="Arial"/>
                <w:sz w:val="14"/>
                <w:szCs w:val="14"/>
                <w:lang w:val="en-GB" w:bidi="ar-SA"/>
              </w:rPr>
            </w:pPr>
          </w:p>
        </w:tc>
        <w:tc>
          <w:tcPr>
            <w:tcW w:w="1559" w:type="dxa"/>
          </w:tcPr>
          <w:p w14:paraId="3BFA7AFA" w14:textId="77777777" w:rsidR="00D153CD" w:rsidRPr="00D153CD" w:rsidRDefault="00D153CD" w:rsidP="00D153CD">
            <w:pPr>
              <w:spacing w:after="0"/>
              <w:jc w:val="center"/>
              <w:rPr>
                <w:rFonts w:ascii="Arial" w:hAnsi="Arial" w:cs="Arial"/>
                <w:sz w:val="14"/>
                <w:szCs w:val="14"/>
                <w:lang w:val="en-GB" w:bidi="ar-SA"/>
              </w:rPr>
            </w:pPr>
          </w:p>
        </w:tc>
      </w:tr>
      <w:tr w:rsidR="00D153CD" w:rsidRPr="00D153CD" w14:paraId="6EB96BBB" w14:textId="77777777" w:rsidTr="006100BA">
        <w:trPr>
          <w:trHeight w:val="247"/>
        </w:trPr>
        <w:tc>
          <w:tcPr>
            <w:tcW w:w="2127" w:type="dxa"/>
            <w:shd w:val="clear" w:color="auto" w:fill="D9D9D9"/>
            <w:noWrap/>
          </w:tcPr>
          <w:p w14:paraId="7F4250F7"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Daniel Pillai</w:t>
            </w:r>
          </w:p>
        </w:tc>
        <w:tc>
          <w:tcPr>
            <w:tcW w:w="1701" w:type="dxa"/>
            <w:noWrap/>
            <w:vAlign w:val="center"/>
          </w:tcPr>
          <w:p w14:paraId="2E291EA6"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29-04 August</w:t>
            </w:r>
          </w:p>
        </w:tc>
        <w:tc>
          <w:tcPr>
            <w:tcW w:w="1843" w:type="dxa"/>
            <w:noWrap/>
            <w:vAlign w:val="center"/>
          </w:tcPr>
          <w:p w14:paraId="7A899726"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16-22 September</w:t>
            </w:r>
          </w:p>
        </w:tc>
        <w:tc>
          <w:tcPr>
            <w:tcW w:w="1701" w:type="dxa"/>
            <w:noWrap/>
            <w:vAlign w:val="center"/>
          </w:tcPr>
          <w:p w14:paraId="0B788CA3" w14:textId="77777777" w:rsidR="00D153CD" w:rsidRPr="00D153CD" w:rsidRDefault="00D153CD" w:rsidP="00D153CD">
            <w:pPr>
              <w:spacing w:after="0"/>
              <w:jc w:val="center"/>
              <w:rPr>
                <w:rFonts w:ascii="Arial" w:hAnsi="Arial" w:cs="Arial"/>
                <w:sz w:val="14"/>
                <w:szCs w:val="14"/>
                <w:lang w:val="en-GB" w:bidi="ar-SA"/>
              </w:rPr>
            </w:pPr>
          </w:p>
        </w:tc>
        <w:tc>
          <w:tcPr>
            <w:tcW w:w="1559" w:type="dxa"/>
          </w:tcPr>
          <w:p w14:paraId="2AB7F832" w14:textId="77777777" w:rsidR="00D153CD" w:rsidRPr="00D153CD" w:rsidRDefault="00D153CD" w:rsidP="00D153CD">
            <w:pPr>
              <w:spacing w:after="0"/>
              <w:jc w:val="center"/>
              <w:rPr>
                <w:rFonts w:ascii="Arial" w:hAnsi="Arial" w:cs="Arial"/>
                <w:sz w:val="14"/>
                <w:szCs w:val="14"/>
                <w:lang w:val="en-GB" w:bidi="ar-SA"/>
              </w:rPr>
            </w:pPr>
          </w:p>
        </w:tc>
      </w:tr>
      <w:tr w:rsidR="00D153CD" w:rsidRPr="00D153CD" w14:paraId="4276E54B" w14:textId="77777777" w:rsidTr="006100BA">
        <w:trPr>
          <w:trHeight w:val="247"/>
        </w:trPr>
        <w:tc>
          <w:tcPr>
            <w:tcW w:w="2127" w:type="dxa"/>
            <w:shd w:val="clear" w:color="auto" w:fill="D9D9D9"/>
            <w:noWrap/>
          </w:tcPr>
          <w:p w14:paraId="5A66CF68" w14:textId="77777777" w:rsidR="00D153CD" w:rsidRPr="00D153CD" w:rsidRDefault="00D153CD" w:rsidP="00D153CD">
            <w:pPr>
              <w:spacing w:after="0" w:line="240" w:lineRule="auto"/>
              <w:rPr>
                <w:rFonts w:ascii="Arial" w:hAnsi="Arial" w:cs="Arial"/>
                <w:color w:val="000000"/>
                <w:sz w:val="20"/>
                <w:szCs w:val="20"/>
                <w:lang w:val="en-GB" w:eastAsia="en-GB" w:bidi="ar-SA"/>
              </w:rPr>
            </w:pPr>
            <w:r w:rsidRPr="00D153CD">
              <w:rPr>
                <w:rFonts w:ascii="Arial" w:hAnsi="Arial" w:cs="Arial"/>
                <w:color w:val="000000"/>
                <w:sz w:val="20"/>
                <w:szCs w:val="20"/>
                <w:lang w:val="en-GB" w:eastAsia="en-GB" w:bidi="ar-SA"/>
              </w:rPr>
              <w:t>John Shirbon</w:t>
            </w:r>
          </w:p>
        </w:tc>
        <w:tc>
          <w:tcPr>
            <w:tcW w:w="1701" w:type="dxa"/>
            <w:noWrap/>
            <w:vAlign w:val="center"/>
          </w:tcPr>
          <w:p w14:paraId="352FA6F8"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05-11 August</w:t>
            </w:r>
          </w:p>
        </w:tc>
        <w:tc>
          <w:tcPr>
            <w:tcW w:w="1843" w:type="dxa"/>
            <w:noWrap/>
            <w:vAlign w:val="center"/>
          </w:tcPr>
          <w:p w14:paraId="002537F0" w14:textId="77777777" w:rsidR="00D153CD" w:rsidRPr="00D153CD" w:rsidRDefault="00D153CD" w:rsidP="00D153CD">
            <w:pPr>
              <w:spacing w:after="0"/>
              <w:jc w:val="center"/>
              <w:rPr>
                <w:rFonts w:ascii="Arial" w:hAnsi="Arial" w:cs="Arial"/>
                <w:sz w:val="20"/>
                <w:szCs w:val="20"/>
                <w:lang w:val="en-GB" w:bidi="ar-SA"/>
              </w:rPr>
            </w:pPr>
            <w:r w:rsidRPr="00D153CD">
              <w:rPr>
                <w:rFonts w:ascii="Arial" w:hAnsi="Arial" w:cs="Arial"/>
                <w:sz w:val="20"/>
                <w:szCs w:val="20"/>
                <w:lang w:val="en-GB" w:bidi="ar-SA"/>
              </w:rPr>
              <w:t>23-29 September</w:t>
            </w:r>
          </w:p>
        </w:tc>
        <w:tc>
          <w:tcPr>
            <w:tcW w:w="1701" w:type="dxa"/>
            <w:noWrap/>
            <w:vAlign w:val="center"/>
          </w:tcPr>
          <w:p w14:paraId="2EDF9C60" w14:textId="77777777" w:rsidR="00D153CD" w:rsidRPr="00D153CD" w:rsidRDefault="00D153CD" w:rsidP="00D153CD">
            <w:pPr>
              <w:spacing w:after="0"/>
              <w:jc w:val="center"/>
              <w:rPr>
                <w:rFonts w:ascii="Arial" w:hAnsi="Arial" w:cs="Arial"/>
                <w:sz w:val="14"/>
                <w:szCs w:val="14"/>
                <w:lang w:val="en-GB" w:bidi="ar-SA"/>
              </w:rPr>
            </w:pPr>
          </w:p>
        </w:tc>
        <w:tc>
          <w:tcPr>
            <w:tcW w:w="1559" w:type="dxa"/>
          </w:tcPr>
          <w:p w14:paraId="537ECC77" w14:textId="77777777" w:rsidR="00D153CD" w:rsidRPr="00D153CD" w:rsidRDefault="00D153CD" w:rsidP="00D153CD">
            <w:pPr>
              <w:spacing w:after="0"/>
              <w:jc w:val="center"/>
              <w:rPr>
                <w:rFonts w:ascii="Arial" w:hAnsi="Arial" w:cs="Arial"/>
                <w:sz w:val="14"/>
                <w:szCs w:val="14"/>
                <w:lang w:val="en-GB" w:bidi="ar-SA"/>
              </w:rPr>
            </w:pPr>
          </w:p>
        </w:tc>
      </w:tr>
    </w:tbl>
    <w:p w14:paraId="18EB4E59" w14:textId="664755F2" w:rsidR="00D153CD" w:rsidRDefault="00D153CD" w:rsidP="000C3329">
      <w:pPr>
        <w:rPr>
          <w:rFonts w:ascii="Arial" w:hAnsi="Arial" w:cs="Arial"/>
          <w:b/>
          <w:bCs/>
          <w:color w:val="FF0000"/>
        </w:rPr>
      </w:pPr>
    </w:p>
    <w:p w14:paraId="4C365AE8" w14:textId="77777777" w:rsidR="00D153CD" w:rsidRDefault="00D153CD" w:rsidP="000C3329">
      <w:pPr>
        <w:rPr>
          <w:color w:val="FF0000"/>
        </w:rPr>
      </w:pPr>
    </w:p>
    <w:p w14:paraId="7A25030D" w14:textId="26C5478B" w:rsidR="00913F0E" w:rsidRDefault="00913F0E" w:rsidP="00913F0E">
      <w:pPr>
        <w:jc w:val="center"/>
        <w:rPr>
          <w:color w:val="FF0000"/>
        </w:rPr>
      </w:pPr>
      <w:r>
        <w:rPr>
          <w:noProof/>
        </w:rPr>
        <w:lastRenderedPageBreak/>
        <w:drawing>
          <wp:inline distT="0" distB="0" distL="0" distR="0" wp14:anchorId="39FE0008" wp14:editId="2388A584">
            <wp:extent cx="2162175" cy="1622476"/>
            <wp:effectExtent l="0" t="0" r="0" b="0"/>
            <wp:docPr id="1722455249" name="Picture 1" descr="A yellow sign on a brick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55249" name="Picture 1" descr="A yellow sign on a brick surfa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99141" cy="1650215"/>
                    </a:xfrm>
                    <a:prstGeom prst="rect">
                      <a:avLst/>
                    </a:prstGeom>
                    <a:noFill/>
                    <a:ln>
                      <a:noFill/>
                    </a:ln>
                  </pic:spPr>
                </pic:pic>
              </a:graphicData>
            </a:graphic>
          </wp:inline>
        </w:drawing>
      </w:r>
    </w:p>
    <w:p w14:paraId="4AC76C2C" w14:textId="16E65A4B" w:rsidR="00E400F6" w:rsidRPr="000D1FF2" w:rsidRDefault="000D1FF2" w:rsidP="000D1FF2">
      <w:pPr>
        <w:spacing w:after="240"/>
        <w:jc w:val="center"/>
        <w:rPr>
          <w:b/>
          <w:bCs/>
        </w:rPr>
      </w:pPr>
      <w:r w:rsidRPr="000D1FF2">
        <w:rPr>
          <w:b/>
          <w:bCs/>
        </w:rPr>
        <w:t>Text from emails between Parish Councillor Lawrence Mattinson and Derek Grant, CYC:</w:t>
      </w:r>
    </w:p>
    <w:p w14:paraId="1D4937C4" w14:textId="785E0A8B" w:rsidR="00995243" w:rsidRDefault="00995243" w:rsidP="00995243">
      <w:pPr>
        <w:spacing w:after="240"/>
      </w:pPr>
      <w:r>
        <w:t>Good afternoon,</w:t>
      </w:r>
      <w:r w:rsidR="00E400F6">
        <w:t xml:space="preserve"> </w:t>
      </w:r>
      <w:r>
        <w:t xml:space="preserve">I am writing to you as a Parish Councillor for the area covered by the above works. Today I phoned the telephone number listed and was eventually put through to the highways department and spoke with ‘Harry’, who had no idea about these works and suggested I email yourselves to answer the questions I have. So that I may address the Parish Council on Tuesday 10th July would you kindly answer the following </w:t>
      </w:r>
      <w:proofErr w:type="gramStart"/>
      <w:r>
        <w:t>questions:-</w:t>
      </w:r>
      <w:proofErr w:type="gramEnd"/>
      <w:r>
        <w:br/>
      </w:r>
      <w:r>
        <w:br/>
        <w:t>1) Why are these works needed when York Road already has LED street lighting?</w:t>
      </w:r>
    </w:p>
    <w:p w14:paraId="1CED115A" w14:textId="77777777" w:rsidR="00995243" w:rsidRPr="00987D12" w:rsidRDefault="00995243" w:rsidP="00995243">
      <w:pPr>
        <w:spacing w:after="240"/>
        <w:rPr>
          <w:color w:val="4472C4" w:themeColor="accent5"/>
        </w:rPr>
      </w:pPr>
      <w:r w:rsidRPr="00987D12">
        <w:rPr>
          <w:color w:val="4472C4" w:themeColor="accent5"/>
        </w:rPr>
        <w:t xml:space="preserve">Previously the lights on York Rd had been converted to LED on existing SL columns in 2016 @ which was a </w:t>
      </w:r>
      <w:proofErr w:type="gramStart"/>
      <w:r w:rsidRPr="00987D12">
        <w:rPr>
          <w:color w:val="4472C4" w:themeColor="accent5"/>
        </w:rPr>
        <w:t>city wide</w:t>
      </w:r>
      <w:proofErr w:type="gramEnd"/>
      <w:r w:rsidRPr="00987D12">
        <w:rPr>
          <w:color w:val="4472C4" w:themeColor="accent5"/>
        </w:rPr>
        <w:t xml:space="preserve"> replacement program of @ 7000 units. The program at the time was based around certain wattages and lamp types for maximum energy savings to mirror the illumination levels on the street. This on a </w:t>
      </w:r>
      <w:proofErr w:type="gramStart"/>
      <w:r w:rsidRPr="00987D12">
        <w:rPr>
          <w:color w:val="4472C4" w:themeColor="accent5"/>
        </w:rPr>
        <w:t>large scale</w:t>
      </w:r>
      <w:proofErr w:type="gramEnd"/>
      <w:r w:rsidRPr="00987D12">
        <w:rPr>
          <w:color w:val="4472C4" w:themeColor="accent5"/>
        </w:rPr>
        <w:t xml:space="preserve"> replacement program is usually the approach in most authorities to avoid over </w:t>
      </w:r>
      <w:proofErr w:type="gramStart"/>
      <w:r w:rsidRPr="00987D12">
        <w:rPr>
          <w:color w:val="4472C4" w:themeColor="accent5"/>
        </w:rPr>
        <w:t>complicating</w:t>
      </w:r>
      <w:proofErr w:type="gramEnd"/>
      <w:r w:rsidRPr="00987D12">
        <w:rPr>
          <w:color w:val="4472C4" w:themeColor="accent5"/>
        </w:rPr>
        <w:t xml:space="preserve"> replacement programs that are realistically about energy and cost savings with LED technology.</w:t>
      </w:r>
    </w:p>
    <w:p w14:paraId="4DBF778C" w14:textId="77777777" w:rsidR="00995243" w:rsidRPr="00987D12" w:rsidRDefault="00995243" w:rsidP="00995243">
      <w:pPr>
        <w:spacing w:after="240"/>
        <w:rPr>
          <w:color w:val="4472C4" w:themeColor="accent5"/>
        </w:rPr>
      </w:pPr>
      <w:r w:rsidRPr="00987D12">
        <w:rPr>
          <w:color w:val="4472C4" w:themeColor="accent5"/>
        </w:rPr>
        <w:t xml:space="preserve">This critical spine route through </w:t>
      </w:r>
      <w:proofErr w:type="spellStart"/>
      <w:r w:rsidRPr="00987D12">
        <w:rPr>
          <w:color w:val="4472C4" w:themeColor="accent5"/>
        </w:rPr>
        <w:t>strensall</w:t>
      </w:r>
      <w:proofErr w:type="spellEnd"/>
      <w:r w:rsidRPr="00987D12">
        <w:rPr>
          <w:color w:val="4472C4" w:themeColor="accent5"/>
        </w:rPr>
        <w:t xml:space="preserve"> was always historically under illuminated taking into account criteria such as amount of users which has increased over the years with expansion i.e. traffic, </w:t>
      </w:r>
      <w:proofErr w:type="gramStart"/>
      <w:r w:rsidRPr="00987D12">
        <w:rPr>
          <w:color w:val="4472C4" w:themeColor="accent5"/>
        </w:rPr>
        <w:t>cyclists ,</w:t>
      </w:r>
      <w:proofErr w:type="gramEnd"/>
      <w:r w:rsidRPr="00987D12">
        <w:rPr>
          <w:color w:val="4472C4" w:themeColor="accent5"/>
        </w:rPr>
        <w:t xml:space="preserve"> pedestrians </w:t>
      </w:r>
      <w:proofErr w:type="spellStart"/>
      <w:r w:rsidRPr="00987D12">
        <w:rPr>
          <w:color w:val="4472C4" w:themeColor="accent5"/>
        </w:rPr>
        <w:t>etc</w:t>
      </w:r>
      <w:proofErr w:type="spellEnd"/>
      <w:r w:rsidRPr="00987D12">
        <w:rPr>
          <w:color w:val="4472C4" w:themeColor="accent5"/>
        </w:rPr>
        <w:t xml:space="preserve"> /types of users school children, bus route, railway crossing </w:t>
      </w:r>
      <w:proofErr w:type="spellStart"/>
      <w:r w:rsidRPr="00987D12">
        <w:rPr>
          <w:color w:val="4472C4" w:themeColor="accent5"/>
        </w:rPr>
        <w:t>etc</w:t>
      </w:r>
      <w:proofErr w:type="spellEnd"/>
    </w:p>
    <w:p w14:paraId="455A0522" w14:textId="25D0CF9B" w:rsidR="00995243" w:rsidRDefault="00995243" w:rsidP="00995243">
      <w:pPr>
        <w:spacing w:after="240"/>
      </w:pPr>
      <w:r>
        <w:t>2) What is the specification of the lighting being installed?</w:t>
      </w:r>
    </w:p>
    <w:p w14:paraId="2983C9F0" w14:textId="77777777" w:rsidR="00995243" w:rsidRPr="00B5596C" w:rsidRDefault="00995243" w:rsidP="00B5596C">
      <w:pPr>
        <w:spacing w:after="240" w:line="240" w:lineRule="auto"/>
        <w:rPr>
          <w:color w:val="4472C4" w:themeColor="accent5"/>
        </w:rPr>
      </w:pPr>
      <w:r w:rsidRPr="00B5596C">
        <w:rPr>
          <w:color w:val="4472C4" w:themeColor="accent5"/>
        </w:rPr>
        <w:t xml:space="preserve">The columns are our standard specification from our SL </w:t>
      </w:r>
      <w:proofErr w:type="gramStart"/>
      <w:r w:rsidRPr="00B5596C">
        <w:rPr>
          <w:color w:val="4472C4" w:themeColor="accent5"/>
        </w:rPr>
        <w:t>policy</w:t>
      </w:r>
      <w:proofErr w:type="gramEnd"/>
      <w:r w:rsidRPr="00B5596C">
        <w:rPr>
          <w:color w:val="4472C4" w:themeColor="accent5"/>
        </w:rPr>
        <w:t xml:space="preserve"> but we are installing 8 </w:t>
      </w:r>
      <w:proofErr w:type="spellStart"/>
      <w:r w:rsidRPr="00B5596C">
        <w:rPr>
          <w:color w:val="4472C4" w:themeColor="accent5"/>
        </w:rPr>
        <w:t>metre</w:t>
      </w:r>
      <w:proofErr w:type="spellEnd"/>
      <w:r w:rsidRPr="00B5596C">
        <w:rPr>
          <w:color w:val="4472C4" w:themeColor="accent5"/>
        </w:rPr>
        <w:t xml:space="preserve"> (black powder coated) instead of 6 </w:t>
      </w:r>
      <w:proofErr w:type="spellStart"/>
      <w:r w:rsidRPr="00B5596C">
        <w:rPr>
          <w:color w:val="4472C4" w:themeColor="accent5"/>
        </w:rPr>
        <w:t>metre</w:t>
      </w:r>
      <w:proofErr w:type="spellEnd"/>
      <w:r w:rsidRPr="00B5596C">
        <w:rPr>
          <w:color w:val="4472C4" w:themeColor="accent5"/>
        </w:rPr>
        <w:t xml:space="preserve"> to meet the lighting levels deemed required on a route with as many conflict areas and complexity of users such as York Rd.</w:t>
      </w:r>
    </w:p>
    <w:p w14:paraId="3FE6B4D5" w14:textId="77777777" w:rsidR="00995243" w:rsidRPr="00B5596C" w:rsidRDefault="00995243" w:rsidP="00B5596C">
      <w:pPr>
        <w:spacing w:after="240" w:line="240" w:lineRule="auto"/>
        <w:rPr>
          <w:color w:val="4472C4" w:themeColor="accent5"/>
        </w:rPr>
      </w:pPr>
      <w:r w:rsidRPr="00B5596C">
        <w:rPr>
          <w:color w:val="4472C4" w:themeColor="accent5"/>
        </w:rPr>
        <w:t xml:space="preserve">The LED lanterns will be of a slightly higher wattage than existing to help us meet the criteria required from an illumination level and as advised from the British Standard. They are all dark </w:t>
      </w:r>
      <w:proofErr w:type="gramStart"/>
      <w:r w:rsidRPr="00B5596C">
        <w:rPr>
          <w:color w:val="4472C4" w:themeColor="accent5"/>
        </w:rPr>
        <w:t>skies</w:t>
      </w:r>
      <w:proofErr w:type="gramEnd"/>
      <w:r w:rsidRPr="00B5596C">
        <w:rPr>
          <w:color w:val="4472C4" w:themeColor="accent5"/>
        </w:rPr>
        <w:t xml:space="preserve"> compliant designed to target the area of illumination only and at zero degrees tilt for no upward light.</w:t>
      </w:r>
    </w:p>
    <w:p w14:paraId="10B43582" w14:textId="77777777" w:rsidR="00995243" w:rsidRPr="00B5596C" w:rsidRDefault="00995243" w:rsidP="00B5596C">
      <w:pPr>
        <w:rPr>
          <w:color w:val="4472C4" w:themeColor="accent5"/>
        </w:rPr>
      </w:pPr>
      <w:r w:rsidRPr="00B5596C">
        <w:rPr>
          <w:color w:val="4472C4" w:themeColor="accent5"/>
        </w:rPr>
        <w:t xml:space="preserve">LED lantern as per specification 1.1 based on </w:t>
      </w:r>
      <w:proofErr w:type="spellStart"/>
      <w:r w:rsidRPr="00B5596C">
        <w:rPr>
          <w:color w:val="4472C4" w:themeColor="accent5"/>
        </w:rPr>
        <w:t>permissable</w:t>
      </w:r>
      <w:proofErr w:type="spellEnd"/>
      <w:r w:rsidRPr="00B5596C">
        <w:rPr>
          <w:color w:val="4472C4" w:themeColor="accent5"/>
        </w:rPr>
        <w:t xml:space="preserve"> design Table 3 including 8mtr T+E Cable </w:t>
      </w:r>
    </w:p>
    <w:p w14:paraId="6C7585CE" w14:textId="77777777" w:rsidR="00995243" w:rsidRPr="00B5596C" w:rsidRDefault="00995243" w:rsidP="00B5596C">
      <w:pPr>
        <w:rPr>
          <w:color w:val="4472C4" w:themeColor="accent5"/>
        </w:rPr>
      </w:pPr>
      <w:r w:rsidRPr="00B5596C">
        <w:rPr>
          <w:color w:val="4472C4" w:themeColor="accent5"/>
        </w:rPr>
        <w:t>VMXII.1.LB064.V1.L5L5.SE1.C7.X.T7.LRT76.YE.E</w:t>
      </w:r>
      <w:proofErr w:type="gramStart"/>
      <w:r w:rsidRPr="00B5596C">
        <w:rPr>
          <w:color w:val="4472C4" w:themeColor="accent5"/>
        </w:rPr>
        <w:t>12.W</w:t>
      </w:r>
      <w:proofErr w:type="gramEnd"/>
      <w:r w:rsidRPr="00B5596C">
        <w:rPr>
          <w:color w:val="4472C4" w:themeColor="accent5"/>
        </w:rPr>
        <w:t>042 watts   (Dimmed to 70% Midnight to 6am) 42 0042 0000 100</w:t>
      </w:r>
    </w:p>
    <w:p w14:paraId="020C55E2" w14:textId="7BD38AFF" w:rsidR="00995243" w:rsidRPr="00B5596C" w:rsidRDefault="00862128" w:rsidP="00B5596C">
      <w:pPr>
        <w:rPr>
          <w:color w:val="4472C4" w:themeColor="accent5"/>
        </w:rPr>
      </w:pPr>
      <w:hyperlink r:id="rId12" w:history="1">
        <w:r w:rsidR="00B5596C" w:rsidRPr="001560AA">
          <w:rPr>
            <w:rStyle w:val="Hyperlink"/>
          </w:rPr>
          <w:t>https://www.holophane.co.uk/products/view?code=VMXII</w:t>
        </w:r>
      </w:hyperlink>
      <w:r w:rsidR="00995243" w:rsidRPr="00B5596C">
        <w:rPr>
          <w:color w:val="4472C4" w:themeColor="accent5"/>
        </w:rPr>
        <w:t>    The lanterns will be V1 model see link to website and are BLACK RAL 9005. </w:t>
      </w:r>
    </w:p>
    <w:p w14:paraId="03DE6225" w14:textId="77777777" w:rsidR="00995243" w:rsidRPr="00B5596C" w:rsidRDefault="00995243" w:rsidP="00B5596C">
      <w:pPr>
        <w:spacing w:after="240" w:line="240" w:lineRule="auto"/>
        <w:rPr>
          <w:color w:val="4472C4" w:themeColor="accent5"/>
        </w:rPr>
      </w:pPr>
      <w:r w:rsidRPr="00B5596C">
        <w:rPr>
          <w:color w:val="4472C4" w:themeColor="accent5"/>
        </w:rPr>
        <w:lastRenderedPageBreak/>
        <w:t xml:space="preserve">I have attached the lantern spec </w:t>
      </w:r>
      <w:proofErr w:type="gramStart"/>
      <w:r w:rsidRPr="00B5596C">
        <w:rPr>
          <w:color w:val="4472C4" w:themeColor="accent5"/>
        </w:rPr>
        <w:t>above</w:t>
      </w:r>
      <w:proofErr w:type="gramEnd"/>
      <w:r w:rsidRPr="00B5596C">
        <w:rPr>
          <w:color w:val="4472C4" w:themeColor="accent5"/>
        </w:rPr>
        <w:t xml:space="preserve"> but it is what we have been trying to </w:t>
      </w:r>
      <w:proofErr w:type="spellStart"/>
      <w:r w:rsidRPr="00B5596C">
        <w:rPr>
          <w:color w:val="4472C4" w:themeColor="accent5"/>
        </w:rPr>
        <w:t>standardise</w:t>
      </w:r>
      <w:proofErr w:type="spellEnd"/>
      <w:r w:rsidRPr="00B5596C">
        <w:rPr>
          <w:color w:val="4472C4" w:themeColor="accent5"/>
        </w:rPr>
        <w:t xml:space="preserve"> across CYC network as regards Model of lantern for quite a few years, so we have uniformity across the network. As regards wattage as above they are slightly more powerful than existing to make sure we are compliant on a route such as York </w:t>
      </w:r>
      <w:proofErr w:type="spellStart"/>
      <w:r w:rsidRPr="00B5596C">
        <w:rPr>
          <w:color w:val="4472C4" w:themeColor="accent5"/>
        </w:rPr>
        <w:t>rd</w:t>
      </w:r>
      <w:proofErr w:type="spellEnd"/>
      <w:r w:rsidRPr="00B5596C">
        <w:rPr>
          <w:color w:val="4472C4" w:themeColor="accent5"/>
        </w:rPr>
        <w:t xml:space="preserve"> but still only 42 </w:t>
      </w:r>
      <w:proofErr w:type="gramStart"/>
      <w:r w:rsidRPr="00B5596C">
        <w:rPr>
          <w:color w:val="4472C4" w:themeColor="accent5"/>
        </w:rPr>
        <w:t>watt</w:t>
      </w:r>
      <w:proofErr w:type="gramEnd"/>
      <w:r w:rsidRPr="00B5596C">
        <w:rPr>
          <w:color w:val="4472C4" w:themeColor="accent5"/>
        </w:rPr>
        <w:t xml:space="preserve">. Previously they were </w:t>
      </w:r>
      <w:proofErr w:type="gramStart"/>
      <w:r w:rsidRPr="00B5596C">
        <w:rPr>
          <w:color w:val="4472C4" w:themeColor="accent5"/>
        </w:rPr>
        <w:t>55 watt</w:t>
      </w:r>
      <w:proofErr w:type="gramEnd"/>
      <w:r w:rsidRPr="00B5596C">
        <w:rPr>
          <w:color w:val="4472C4" w:themeColor="accent5"/>
        </w:rPr>
        <w:t xml:space="preserve"> sox (old low pressure sodium orange type lamps)</w:t>
      </w:r>
    </w:p>
    <w:p w14:paraId="0567DCF8" w14:textId="77777777" w:rsidR="00995243" w:rsidRPr="00B5596C" w:rsidRDefault="00995243" w:rsidP="00B5596C">
      <w:pPr>
        <w:spacing w:after="240" w:line="240" w:lineRule="auto"/>
        <w:rPr>
          <w:color w:val="4472C4" w:themeColor="accent5"/>
        </w:rPr>
      </w:pPr>
      <w:r w:rsidRPr="00B5596C">
        <w:rPr>
          <w:color w:val="4472C4" w:themeColor="accent5"/>
        </w:rPr>
        <w:t xml:space="preserve">As an </w:t>
      </w:r>
      <w:proofErr w:type="gramStart"/>
      <w:r w:rsidRPr="00B5596C">
        <w:rPr>
          <w:color w:val="4472C4" w:themeColor="accent5"/>
        </w:rPr>
        <w:t>example</w:t>
      </w:r>
      <w:proofErr w:type="gramEnd"/>
      <w:r w:rsidRPr="00B5596C">
        <w:rPr>
          <w:color w:val="4472C4" w:themeColor="accent5"/>
        </w:rPr>
        <w:t xml:space="preserve"> we have mirrored the same approach as York Rd/The Village Haxby when that was upgraded last year for exactly the same reasons.</w:t>
      </w:r>
    </w:p>
    <w:p w14:paraId="7C94BA0E" w14:textId="46F7040A" w:rsidR="00995243" w:rsidRDefault="00995243" w:rsidP="00995243">
      <w:pPr>
        <w:spacing w:after="240"/>
        <w:rPr>
          <w:rFonts w:eastAsiaTheme="minorHAnsi"/>
        </w:rPr>
      </w:pPr>
      <w:r>
        <w:t>3) What is the total cost of these works?</w:t>
      </w:r>
    </w:p>
    <w:p w14:paraId="70B2B27B" w14:textId="77777777" w:rsidR="00995243" w:rsidRPr="00B5596C" w:rsidRDefault="00995243" w:rsidP="00B5596C">
      <w:pPr>
        <w:spacing w:after="240" w:line="240" w:lineRule="auto"/>
        <w:rPr>
          <w:color w:val="4472C4" w:themeColor="accent5"/>
        </w:rPr>
      </w:pPr>
      <w:r w:rsidRPr="00B5596C">
        <w:rPr>
          <w:color w:val="4472C4" w:themeColor="accent5"/>
        </w:rPr>
        <w:t>This is part of the wider scale capital funded concrete column replacement project, which has been underway for @ 6/7 years to rid the authority of concrete based manufactured street lighting columns.</w:t>
      </w:r>
    </w:p>
    <w:p w14:paraId="1275FB38" w14:textId="77777777" w:rsidR="00995243" w:rsidRPr="00B5596C" w:rsidRDefault="00995243" w:rsidP="00B5596C">
      <w:pPr>
        <w:spacing w:after="240" w:line="240" w:lineRule="auto"/>
        <w:rPr>
          <w:color w:val="4472C4" w:themeColor="accent5"/>
        </w:rPr>
      </w:pPr>
      <w:r w:rsidRPr="00B5596C">
        <w:rPr>
          <w:color w:val="4472C4" w:themeColor="accent5"/>
        </w:rPr>
        <w:t>These columns have been highlighted previously from a health and safety perspective as at risk of collapse or vulnerable to collapse as opposed to Steel columns.</w:t>
      </w:r>
    </w:p>
    <w:p w14:paraId="5333416C" w14:textId="77777777" w:rsidR="00995243" w:rsidRPr="00B5596C" w:rsidRDefault="00995243" w:rsidP="00B5596C">
      <w:pPr>
        <w:spacing w:after="240" w:line="240" w:lineRule="auto"/>
        <w:rPr>
          <w:color w:val="4472C4" w:themeColor="accent5"/>
        </w:rPr>
      </w:pPr>
      <w:r w:rsidRPr="00B5596C">
        <w:rPr>
          <w:color w:val="4472C4" w:themeColor="accent5"/>
        </w:rPr>
        <w:t xml:space="preserve">Most authorities funding </w:t>
      </w:r>
      <w:proofErr w:type="spellStart"/>
      <w:r w:rsidRPr="00B5596C">
        <w:rPr>
          <w:color w:val="4472C4" w:themeColor="accent5"/>
        </w:rPr>
        <w:t>dependant</w:t>
      </w:r>
      <w:proofErr w:type="spellEnd"/>
      <w:r w:rsidRPr="00B5596C">
        <w:rPr>
          <w:color w:val="4472C4" w:themeColor="accent5"/>
        </w:rPr>
        <w:t xml:space="preserve"> are removing concrete columns as a priority.</w:t>
      </w:r>
    </w:p>
    <w:p w14:paraId="7061C145" w14:textId="77777777" w:rsidR="00995243" w:rsidRPr="00B5596C" w:rsidRDefault="00995243" w:rsidP="00B5596C">
      <w:pPr>
        <w:spacing w:after="240" w:line="240" w:lineRule="auto"/>
        <w:rPr>
          <w:color w:val="4472C4" w:themeColor="accent5"/>
        </w:rPr>
      </w:pPr>
      <w:r w:rsidRPr="00B5596C">
        <w:rPr>
          <w:color w:val="4472C4" w:themeColor="accent5"/>
        </w:rPr>
        <w:t>@ £59k capital funding for lighting upgrade scheme.</w:t>
      </w:r>
    </w:p>
    <w:tbl>
      <w:tblPr>
        <w:tblW w:w="2977" w:type="dxa"/>
        <w:tblInd w:w="699" w:type="dxa"/>
        <w:tblCellMar>
          <w:left w:w="0" w:type="dxa"/>
          <w:right w:w="0" w:type="dxa"/>
        </w:tblCellMar>
        <w:tblLook w:val="04A0" w:firstRow="1" w:lastRow="0" w:firstColumn="1" w:lastColumn="0" w:noHBand="0" w:noVBand="1"/>
      </w:tblPr>
      <w:tblGrid>
        <w:gridCol w:w="1905"/>
        <w:gridCol w:w="1072"/>
      </w:tblGrid>
      <w:tr w:rsidR="00995243" w:rsidRPr="00A876CB" w14:paraId="44B5EB85" w14:textId="77777777" w:rsidTr="00A876CB">
        <w:trPr>
          <w:trHeight w:val="300"/>
        </w:trPr>
        <w:tc>
          <w:tcPr>
            <w:tcW w:w="1905" w:type="dxa"/>
            <w:tcBorders>
              <w:top w:val="single" w:sz="8" w:space="0" w:color="auto"/>
              <w:left w:val="single" w:sz="8" w:space="0" w:color="auto"/>
              <w:bottom w:val="single" w:sz="8" w:space="0" w:color="auto"/>
              <w:right w:val="nil"/>
            </w:tcBorders>
            <w:shd w:val="clear" w:color="auto" w:fill="DBDBDB"/>
            <w:noWrap/>
            <w:tcMar>
              <w:top w:w="0" w:type="dxa"/>
              <w:left w:w="108" w:type="dxa"/>
              <w:bottom w:w="0" w:type="dxa"/>
              <w:right w:w="108" w:type="dxa"/>
            </w:tcMar>
            <w:vAlign w:val="bottom"/>
            <w:hideMark/>
          </w:tcPr>
          <w:p w14:paraId="714069A0" w14:textId="77777777" w:rsidR="00995243" w:rsidRPr="00A876CB" w:rsidRDefault="00995243">
            <w:pPr>
              <w:rPr>
                <w:color w:val="4472C4" w:themeColor="accent5"/>
              </w:rPr>
            </w:pPr>
            <w:r w:rsidRPr="00A876CB">
              <w:rPr>
                <w:color w:val="4472C4" w:themeColor="accent5"/>
              </w:rPr>
              <w:t xml:space="preserve">scheme </w:t>
            </w:r>
          </w:p>
        </w:tc>
        <w:tc>
          <w:tcPr>
            <w:tcW w:w="1072" w:type="dxa"/>
            <w:tcBorders>
              <w:top w:val="single" w:sz="8" w:space="0" w:color="auto"/>
              <w:left w:val="single" w:sz="8" w:space="0" w:color="auto"/>
              <w:bottom w:val="single" w:sz="8" w:space="0" w:color="auto"/>
              <w:right w:val="single" w:sz="8" w:space="0" w:color="auto"/>
            </w:tcBorders>
            <w:shd w:val="clear" w:color="auto" w:fill="DBDBDB"/>
            <w:noWrap/>
            <w:tcMar>
              <w:top w:w="0" w:type="dxa"/>
              <w:left w:w="108" w:type="dxa"/>
              <w:bottom w:w="0" w:type="dxa"/>
              <w:right w:w="108" w:type="dxa"/>
            </w:tcMar>
            <w:vAlign w:val="bottom"/>
            <w:hideMark/>
          </w:tcPr>
          <w:p w14:paraId="4F211F2D" w14:textId="77777777" w:rsidR="00995243" w:rsidRPr="00A876CB" w:rsidRDefault="00995243">
            <w:pPr>
              <w:rPr>
                <w:color w:val="4472C4" w:themeColor="accent5"/>
              </w:rPr>
            </w:pPr>
            <w:r w:rsidRPr="00A876CB">
              <w:rPr>
                <w:color w:val="4472C4" w:themeColor="accent5"/>
              </w:rPr>
              <w:t>Costs £</w:t>
            </w:r>
          </w:p>
        </w:tc>
      </w:tr>
      <w:tr w:rsidR="00995243" w:rsidRPr="00A876CB" w14:paraId="78844FBD" w14:textId="77777777" w:rsidTr="00A876CB">
        <w:trPr>
          <w:trHeight w:val="288"/>
        </w:trPr>
        <w:tc>
          <w:tcPr>
            <w:tcW w:w="1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1935EB" w14:textId="77777777" w:rsidR="00995243" w:rsidRPr="00A876CB" w:rsidRDefault="00995243">
            <w:pPr>
              <w:rPr>
                <w:color w:val="4472C4" w:themeColor="accent5"/>
              </w:rPr>
            </w:pPr>
            <w:r w:rsidRPr="00A876CB">
              <w:rPr>
                <w:color w:val="4472C4" w:themeColor="accent5"/>
              </w:rPr>
              <w:t xml:space="preserve">York </w:t>
            </w:r>
            <w:proofErr w:type="spellStart"/>
            <w:r w:rsidRPr="00A876CB">
              <w:rPr>
                <w:color w:val="4472C4" w:themeColor="accent5"/>
              </w:rPr>
              <w:t>rd</w:t>
            </w:r>
            <w:proofErr w:type="spellEnd"/>
            <w:r w:rsidRPr="00A876CB">
              <w:rPr>
                <w:color w:val="4472C4" w:themeColor="accent5"/>
              </w:rPr>
              <w:t xml:space="preserve"> Strensall</w:t>
            </w:r>
          </w:p>
        </w:tc>
        <w:tc>
          <w:tcPr>
            <w:tcW w:w="10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641B9" w14:textId="77777777" w:rsidR="00995243" w:rsidRPr="00A876CB" w:rsidRDefault="00995243" w:rsidP="00A876CB">
            <w:pPr>
              <w:rPr>
                <w:color w:val="4472C4" w:themeColor="accent5"/>
              </w:rPr>
            </w:pPr>
            <w:r w:rsidRPr="00A876CB">
              <w:rPr>
                <w:color w:val="4472C4" w:themeColor="accent5"/>
              </w:rPr>
              <w:t>59,000</w:t>
            </w:r>
          </w:p>
        </w:tc>
      </w:tr>
    </w:tbl>
    <w:p w14:paraId="06F3F77B" w14:textId="0653EF88" w:rsidR="00995243" w:rsidRDefault="00995243" w:rsidP="00995243">
      <w:pPr>
        <w:spacing w:after="240"/>
        <w:rPr>
          <w:rFonts w:ascii="Calibri" w:eastAsiaTheme="minorHAnsi" w:hAnsi="Calibri" w:cs="Calibri"/>
        </w:rPr>
      </w:pPr>
      <w:r w:rsidRPr="00A876CB">
        <w:rPr>
          <w:color w:val="4472C4" w:themeColor="accent5"/>
        </w:rPr>
        <w:br/>
      </w:r>
      <w:r>
        <w:t>4) Who are the contractors that will be carrying out these works?</w:t>
      </w:r>
    </w:p>
    <w:p w14:paraId="5869D9DC" w14:textId="77777777" w:rsidR="00995243" w:rsidRPr="00A65450" w:rsidRDefault="00995243" w:rsidP="00A65450">
      <w:pPr>
        <w:spacing w:after="240" w:line="240" w:lineRule="auto"/>
        <w:rPr>
          <w:color w:val="4472C4" w:themeColor="accent5"/>
        </w:rPr>
      </w:pPr>
      <w:r w:rsidRPr="00A65450">
        <w:rPr>
          <w:color w:val="4472C4" w:themeColor="accent5"/>
        </w:rPr>
        <w:t xml:space="preserve">EON are undertaking this work on behalf of the </w:t>
      </w:r>
      <w:proofErr w:type="gramStart"/>
      <w:r w:rsidRPr="00A65450">
        <w:rPr>
          <w:color w:val="4472C4" w:themeColor="accent5"/>
        </w:rPr>
        <w:t>authority</w:t>
      </w:r>
      <w:proofErr w:type="gramEnd"/>
      <w:r w:rsidRPr="00A65450">
        <w:rPr>
          <w:color w:val="4472C4" w:themeColor="accent5"/>
        </w:rPr>
        <w:t xml:space="preserve"> but our internal street lighting electrician/ops are involved with the LED lantern installs at height</w:t>
      </w:r>
    </w:p>
    <w:p w14:paraId="6FD7C541" w14:textId="5D18DB98" w:rsidR="00995243" w:rsidRDefault="00995243" w:rsidP="00995243">
      <w:pPr>
        <w:spacing w:after="240"/>
        <w:rPr>
          <w:rFonts w:eastAsiaTheme="minorHAnsi"/>
        </w:rPr>
      </w:pPr>
      <w:r>
        <w:t>5) Who within CYC is the ‘responsible person’ for the control of these works and awarding the contract?</w:t>
      </w:r>
    </w:p>
    <w:p w14:paraId="43B743E0" w14:textId="77777777" w:rsidR="00995243" w:rsidRPr="00A65450" w:rsidRDefault="00995243" w:rsidP="00A65450">
      <w:pPr>
        <w:spacing w:after="240" w:line="240" w:lineRule="auto"/>
        <w:rPr>
          <w:color w:val="4472C4" w:themeColor="accent5"/>
        </w:rPr>
      </w:pPr>
      <w:r w:rsidRPr="00A65450">
        <w:rPr>
          <w:color w:val="4472C4" w:themeColor="accent5"/>
        </w:rPr>
        <w:t xml:space="preserve">That is </w:t>
      </w:r>
      <w:proofErr w:type="gramStart"/>
      <w:r w:rsidRPr="00A65450">
        <w:rPr>
          <w:color w:val="4472C4" w:themeColor="accent5"/>
        </w:rPr>
        <w:t>myself</w:t>
      </w:r>
      <w:proofErr w:type="gramEnd"/>
      <w:r w:rsidRPr="00A65450">
        <w:rPr>
          <w:color w:val="4472C4" w:themeColor="accent5"/>
        </w:rPr>
        <w:t>.</w:t>
      </w:r>
    </w:p>
    <w:p w14:paraId="68B3CC8D" w14:textId="77777777" w:rsidR="00995243" w:rsidRPr="00A65450" w:rsidRDefault="00995243" w:rsidP="00A65450">
      <w:pPr>
        <w:spacing w:after="240" w:line="240" w:lineRule="auto"/>
        <w:rPr>
          <w:color w:val="4472C4" w:themeColor="accent5"/>
        </w:rPr>
      </w:pPr>
      <w:r w:rsidRPr="00A65450">
        <w:rPr>
          <w:color w:val="4472C4" w:themeColor="accent5"/>
        </w:rPr>
        <w:t>EON are under contract for @ 3 years (on current contract) and have possibly another 18 months to go. They undertake underground LV transfers on behalf of the authority on street lighting assets along with column install/removals.</w:t>
      </w:r>
    </w:p>
    <w:p w14:paraId="54BB37CE" w14:textId="77777777" w:rsidR="00995243" w:rsidRDefault="00995243" w:rsidP="00995243">
      <w:pPr>
        <w:spacing w:after="240"/>
        <w:rPr>
          <w:rFonts w:eastAsiaTheme="minorHAnsi"/>
        </w:rPr>
      </w:pPr>
      <w:r>
        <w:br/>
      </w:r>
      <w:r>
        <w:br/>
        <w:t>6) Why was there not a consultation with the Parish Council or indeed the residents of York Road?</w:t>
      </w:r>
    </w:p>
    <w:p w14:paraId="2D58B9F8" w14:textId="77777777" w:rsidR="00995243" w:rsidRPr="00A65450" w:rsidRDefault="00995243" w:rsidP="00A65450">
      <w:pPr>
        <w:spacing w:after="240" w:line="240" w:lineRule="auto"/>
        <w:rPr>
          <w:color w:val="4472C4" w:themeColor="accent5"/>
        </w:rPr>
      </w:pPr>
      <w:r w:rsidRPr="00A65450">
        <w:rPr>
          <w:color w:val="4472C4" w:themeColor="accent5"/>
        </w:rPr>
        <w:t>This was not consulted on specifically as a project as it is on the annual program which has been approved.</w:t>
      </w:r>
    </w:p>
    <w:p w14:paraId="2DB3CD57" w14:textId="160045F6" w:rsidR="00995243" w:rsidRPr="00FB71F4" w:rsidRDefault="00995243" w:rsidP="00A65450">
      <w:pPr>
        <w:spacing w:after="240" w:line="240" w:lineRule="auto"/>
        <w:rPr>
          <w:color w:val="FF0000"/>
        </w:rPr>
      </w:pPr>
      <w:r w:rsidRPr="00A65450">
        <w:rPr>
          <w:color w:val="4472C4" w:themeColor="accent5"/>
        </w:rPr>
        <w:t>It predominantly is a continuation of the approach of previous years replacement programs across the city, to remove concrete columns whilst making illumination of the highway more compliant for its current uses under the same works program.</w:t>
      </w:r>
    </w:p>
    <w:sectPr w:rsidR="00995243" w:rsidRPr="00FB71F4" w:rsidSect="00773EAC">
      <w:footerReference w:type="default" r:id="rId13"/>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48CA" w14:textId="77777777" w:rsidR="00657E9E" w:rsidRDefault="00657E9E">
      <w:pPr>
        <w:spacing w:after="0" w:line="240" w:lineRule="auto"/>
      </w:pPr>
      <w:r>
        <w:separator/>
      </w:r>
    </w:p>
  </w:endnote>
  <w:endnote w:type="continuationSeparator" w:id="0">
    <w:p w14:paraId="283832C3" w14:textId="77777777" w:rsidR="00657E9E" w:rsidRDefault="00657E9E">
      <w:pPr>
        <w:spacing w:after="0" w:line="240" w:lineRule="auto"/>
      </w:pPr>
      <w:r>
        <w:continuationSeparator/>
      </w:r>
    </w:p>
  </w:endnote>
  <w:endnote w:type="continuationNotice" w:id="1">
    <w:p w14:paraId="13EE95DF" w14:textId="77777777" w:rsidR="00657E9E" w:rsidRDefault="00657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839B" w14:textId="77777777" w:rsidR="00657E9E" w:rsidRDefault="00657E9E">
      <w:pPr>
        <w:spacing w:after="0" w:line="240" w:lineRule="auto"/>
      </w:pPr>
      <w:r>
        <w:separator/>
      </w:r>
    </w:p>
  </w:footnote>
  <w:footnote w:type="continuationSeparator" w:id="0">
    <w:p w14:paraId="46B54649" w14:textId="77777777" w:rsidR="00657E9E" w:rsidRDefault="00657E9E">
      <w:pPr>
        <w:spacing w:after="0" w:line="240" w:lineRule="auto"/>
      </w:pPr>
      <w:r>
        <w:continuationSeparator/>
      </w:r>
    </w:p>
  </w:footnote>
  <w:footnote w:type="continuationNotice" w:id="1">
    <w:p w14:paraId="0B448F8D" w14:textId="77777777" w:rsidR="00657E9E" w:rsidRDefault="00657E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576"/>
    <w:multiLevelType w:val="multilevel"/>
    <w:tmpl w:val="C114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04F40AE"/>
    <w:multiLevelType w:val="multilevel"/>
    <w:tmpl w:val="061C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8787B"/>
    <w:multiLevelType w:val="hybridMultilevel"/>
    <w:tmpl w:val="0EF67A80"/>
    <w:lvl w:ilvl="0" w:tplc="D1C06994">
      <w:start w:val="140"/>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6D46BC6"/>
    <w:multiLevelType w:val="multilevel"/>
    <w:tmpl w:val="90A0E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B80A7D"/>
    <w:multiLevelType w:val="hybridMultilevel"/>
    <w:tmpl w:val="39E8EE1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5974CC4"/>
    <w:multiLevelType w:val="multilevel"/>
    <w:tmpl w:val="5AAE2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2"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4"/>
  </w:num>
  <w:num w:numId="2" w16cid:durableId="1818764305">
    <w:abstractNumId w:val="11"/>
  </w:num>
  <w:num w:numId="3" w16cid:durableId="2031952443">
    <w:abstractNumId w:val="3"/>
  </w:num>
  <w:num w:numId="4" w16cid:durableId="1848056865">
    <w:abstractNumId w:val="1"/>
  </w:num>
  <w:num w:numId="5" w16cid:durableId="93522826">
    <w:abstractNumId w:val="5"/>
  </w:num>
  <w:num w:numId="6" w16cid:durableId="227500815">
    <w:abstractNumId w:val="6"/>
  </w:num>
  <w:num w:numId="7" w16cid:durableId="2079014064">
    <w:abstractNumId w:val="12"/>
  </w:num>
  <w:num w:numId="8" w16cid:durableId="1278754122">
    <w:abstractNumId w:val="10"/>
  </w:num>
  <w:num w:numId="9" w16cid:durableId="449714447">
    <w:abstractNumId w:val="8"/>
  </w:num>
  <w:num w:numId="10" w16cid:durableId="138041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4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6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786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6F13"/>
    <w:rsid w:val="000078B2"/>
    <w:rsid w:val="00007C5D"/>
    <w:rsid w:val="0001014A"/>
    <w:rsid w:val="00010D4D"/>
    <w:rsid w:val="00011647"/>
    <w:rsid w:val="00012769"/>
    <w:rsid w:val="00013EC8"/>
    <w:rsid w:val="000145B6"/>
    <w:rsid w:val="00014A5F"/>
    <w:rsid w:val="00015A61"/>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D95"/>
    <w:rsid w:val="0002633C"/>
    <w:rsid w:val="00026B49"/>
    <w:rsid w:val="00026DE6"/>
    <w:rsid w:val="00027758"/>
    <w:rsid w:val="000278C1"/>
    <w:rsid w:val="00030F7B"/>
    <w:rsid w:val="00031725"/>
    <w:rsid w:val="000317EF"/>
    <w:rsid w:val="00031F22"/>
    <w:rsid w:val="00032466"/>
    <w:rsid w:val="0003311D"/>
    <w:rsid w:val="0003400C"/>
    <w:rsid w:val="000340BF"/>
    <w:rsid w:val="00034CB8"/>
    <w:rsid w:val="00037731"/>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070"/>
    <w:rsid w:val="00053724"/>
    <w:rsid w:val="000539B5"/>
    <w:rsid w:val="00053D4D"/>
    <w:rsid w:val="000555B3"/>
    <w:rsid w:val="00055950"/>
    <w:rsid w:val="00056797"/>
    <w:rsid w:val="00056886"/>
    <w:rsid w:val="00056BFA"/>
    <w:rsid w:val="00057888"/>
    <w:rsid w:val="00057E1D"/>
    <w:rsid w:val="00060864"/>
    <w:rsid w:val="0006116E"/>
    <w:rsid w:val="000613B6"/>
    <w:rsid w:val="00061574"/>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760C4"/>
    <w:rsid w:val="00080BEC"/>
    <w:rsid w:val="0008100C"/>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C3D"/>
    <w:rsid w:val="000B1EC1"/>
    <w:rsid w:val="000B1F51"/>
    <w:rsid w:val="000B1F7A"/>
    <w:rsid w:val="000B2973"/>
    <w:rsid w:val="000B29E5"/>
    <w:rsid w:val="000B37C8"/>
    <w:rsid w:val="000B438A"/>
    <w:rsid w:val="000B4C9E"/>
    <w:rsid w:val="000B5559"/>
    <w:rsid w:val="000B5959"/>
    <w:rsid w:val="000B6299"/>
    <w:rsid w:val="000B6A62"/>
    <w:rsid w:val="000B734D"/>
    <w:rsid w:val="000B7937"/>
    <w:rsid w:val="000B7D58"/>
    <w:rsid w:val="000C068D"/>
    <w:rsid w:val="000C10CE"/>
    <w:rsid w:val="000C1B2C"/>
    <w:rsid w:val="000C1D54"/>
    <w:rsid w:val="000C226E"/>
    <w:rsid w:val="000C2437"/>
    <w:rsid w:val="000C2D65"/>
    <w:rsid w:val="000C3089"/>
    <w:rsid w:val="000C3329"/>
    <w:rsid w:val="000C379B"/>
    <w:rsid w:val="000C4303"/>
    <w:rsid w:val="000C47A8"/>
    <w:rsid w:val="000C4B7D"/>
    <w:rsid w:val="000C4CAA"/>
    <w:rsid w:val="000C58EC"/>
    <w:rsid w:val="000C5E2B"/>
    <w:rsid w:val="000C756D"/>
    <w:rsid w:val="000D0D9C"/>
    <w:rsid w:val="000D1270"/>
    <w:rsid w:val="000D13F8"/>
    <w:rsid w:val="000D1C44"/>
    <w:rsid w:val="000D1FF2"/>
    <w:rsid w:val="000D2310"/>
    <w:rsid w:val="000D2399"/>
    <w:rsid w:val="000D24DD"/>
    <w:rsid w:val="000D33EE"/>
    <w:rsid w:val="000D3492"/>
    <w:rsid w:val="000D37A7"/>
    <w:rsid w:val="000D39F7"/>
    <w:rsid w:val="000D4EBF"/>
    <w:rsid w:val="000D50CE"/>
    <w:rsid w:val="000D64A0"/>
    <w:rsid w:val="000D6B1B"/>
    <w:rsid w:val="000D79B3"/>
    <w:rsid w:val="000E0260"/>
    <w:rsid w:val="000E0494"/>
    <w:rsid w:val="000E107F"/>
    <w:rsid w:val="000E11F8"/>
    <w:rsid w:val="000E16B4"/>
    <w:rsid w:val="000E19C1"/>
    <w:rsid w:val="000E1DE6"/>
    <w:rsid w:val="000E2ECC"/>
    <w:rsid w:val="000E3131"/>
    <w:rsid w:val="000E3316"/>
    <w:rsid w:val="000E361E"/>
    <w:rsid w:val="000E3F62"/>
    <w:rsid w:val="000E419D"/>
    <w:rsid w:val="000E4DE6"/>
    <w:rsid w:val="000E5385"/>
    <w:rsid w:val="000E657F"/>
    <w:rsid w:val="000E6594"/>
    <w:rsid w:val="000E67EE"/>
    <w:rsid w:val="000E6BC1"/>
    <w:rsid w:val="000F09B2"/>
    <w:rsid w:val="000F09F2"/>
    <w:rsid w:val="000F109B"/>
    <w:rsid w:val="000F144E"/>
    <w:rsid w:val="000F1A74"/>
    <w:rsid w:val="000F1D03"/>
    <w:rsid w:val="000F31AC"/>
    <w:rsid w:val="000F3709"/>
    <w:rsid w:val="000F4734"/>
    <w:rsid w:val="000F5EF2"/>
    <w:rsid w:val="000F6955"/>
    <w:rsid w:val="000F69A8"/>
    <w:rsid w:val="000F6C83"/>
    <w:rsid w:val="000F7043"/>
    <w:rsid w:val="000F76D0"/>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424F"/>
    <w:rsid w:val="001142F4"/>
    <w:rsid w:val="00114B2C"/>
    <w:rsid w:val="001152B1"/>
    <w:rsid w:val="0011551C"/>
    <w:rsid w:val="00115995"/>
    <w:rsid w:val="00116EA3"/>
    <w:rsid w:val="00117C0F"/>
    <w:rsid w:val="00117C11"/>
    <w:rsid w:val="00120B4B"/>
    <w:rsid w:val="0012126E"/>
    <w:rsid w:val="001215B6"/>
    <w:rsid w:val="00121E84"/>
    <w:rsid w:val="001225E9"/>
    <w:rsid w:val="00122E9B"/>
    <w:rsid w:val="00123451"/>
    <w:rsid w:val="00123762"/>
    <w:rsid w:val="001238F8"/>
    <w:rsid w:val="00123B89"/>
    <w:rsid w:val="00123E63"/>
    <w:rsid w:val="00124440"/>
    <w:rsid w:val="001245FF"/>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56D7"/>
    <w:rsid w:val="0013670B"/>
    <w:rsid w:val="0013751F"/>
    <w:rsid w:val="001376F4"/>
    <w:rsid w:val="00142825"/>
    <w:rsid w:val="00143CDD"/>
    <w:rsid w:val="001447D2"/>
    <w:rsid w:val="00145560"/>
    <w:rsid w:val="00145C89"/>
    <w:rsid w:val="00146165"/>
    <w:rsid w:val="0014740C"/>
    <w:rsid w:val="00147DE6"/>
    <w:rsid w:val="00150A25"/>
    <w:rsid w:val="00150F8B"/>
    <w:rsid w:val="00151F27"/>
    <w:rsid w:val="00152328"/>
    <w:rsid w:val="0015295B"/>
    <w:rsid w:val="00154480"/>
    <w:rsid w:val="001549C0"/>
    <w:rsid w:val="00155E08"/>
    <w:rsid w:val="00155E36"/>
    <w:rsid w:val="001563AE"/>
    <w:rsid w:val="0015677E"/>
    <w:rsid w:val="00156FBF"/>
    <w:rsid w:val="00160086"/>
    <w:rsid w:val="001607C4"/>
    <w:rsid w:val="00160B30"/>
    <w:rsid w:val="00160CC2"/>
    <w:rsid w:val="00160D66"/>
    <w:rsid w:val="0016106B"/>
    <w:rsid w:val="00161A92"/>
    <w:rsid w:val="00161B86"/>
    <w:rsid w:val="00161C63"/>
    <w:rsid w:val="001632CC"/>
    <w:rsid w:val="00163977"/>
    <w:rsid w:val="00163C87"/>
    <w:rsid w:val="00165662"/>
    <w:rsid w:val="00165EFE"/>
    <w:rsid w:val="00166CF1"/>
    <w:rsid w:val="00167187"/>
    <w:rsid w:val="00170C82"/>
    <w:rsid w:val="0017130F"/>
    <w:rsid w:val="00171312"/>
    <w:rsid w:val="0017134A"/>
    <w:rsid w:val="00171382"/>
    <w:rsid w:val="001719C1"/>
    <w:rsid w:val="00171D49"/>
    <w:rsid w:val="0017202A"/>
    <w:rsid w:val="0017258D"/>
    <w:rsid w:val="0017455D"/>
    <w:rsid w:val="001750E1"/>
    <w:rsid w:val="00175860"/>
    <w:rsid w:val="00176EEB"/>
    <w:rsid w:val="00180D0B"/>
    <w:rsid w:val="0018289D"/>
    <w:rsid w:val="00182F6E"/>
    <w:rsid w:val="00183A3F"/>
    <w:rsid w:val="00184F1D"/>
    <w:rsid w:val="00185990"/>
    <w:rsid w:val="00185AE2"/>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3F5"/>
    <w:rsid w:val="001954A1"/>
    <w:rsid w:val="001957A0"/>
    <w:rsid w:val="001961EF"/>
    <w:rsid w:val="00196224"/>
    <w:rsid w:val="00196277"/>
    <w:rsid w:val="00196284"/>
    <w:rsid w:val="00196909"/>
    <w:rsid w:val="00197E54"/>
    <w:rsid w:val="001A0251"/>
    <w:rsid w:val="001A159A"/>
    <w:rsid w:val="001A1714"/>
    <w:rsid w:val="001A21B4"/>
    <w:rsid w:val="001A23DE"/>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24AB"/>
    <w:rsid w:val="001B382A"/>
    <w:rsid w:val="001B5239"/>
    <w:rsid w:val="001B6590"/>
    <w:rsid w:val="001B6B3F"/>
    <w:rsid w:val="001B6ED0"/>
    <w:rsid w:val="001B713A"/>
    <w:rsid w:val="001B7836"/>
    <w:rsid w:val="001C2943"/>
    <w:rsid w:val="001C2FAC"/>
    <w:rsid w:val="001C3008"/>
    <w:rsid w:val="001C455F"/>
    <w:rsid w:val="001C52B5"/>
    <w:rsid w:val="001C62F7"/>
    <w:rsid w:val="001C696B"/>
    <w:rsid w:val="001C7465"/>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ABD"/>
    <w:rsid w:val="00206533"/>
    <w:rsid w:val="00206760"/>
    <w:rsid w:val="00207007"/>
    <w:rsid w:val="00207F00"/>
    <w:rsid w:val="002100A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6C11"/>
    <w:rsid w:val="00230074"/>
    <w:rsid w:val="002304BC"/>
    <w:rsid w:val="0023073B"/>
    <w:rsid w:val="00230ADD"/>
    <w:rsid w:val="00231084"/>
    <w:rsid w:val="00231172"/>
    <w:rsid w:val="002313F8"/>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3926"/>
    <w:rsid w:val="00244243"/>
    <w:rsid w:val="002445B8"/>
    <w:rsid w:val="00244919"/>
    <w:rsid w:val="0024557A"/>
    <w:rsid w:val="002459D0"/>
    <w:rsid w:val="00246727"/>
    <w:rsid w:val="0024765E"/>
    <w:rsid w:val="00247941"/>
    <w:rsid w:val="00247980"/>
    <w:rsid w:val="00247B19"/>
    <w:rsid w:val="00247CA4"/>
    <w:rsid w:val="00247E05"/>
    <w:rsid w:val="002500C9"/>
    <w:rsid w:val="00250A46"/>
    <w:rsid w:val="00250CE9"/>
    <w:rsid w:val="00250E6A"/>
    <w:rsid w:val="00250F64"/>
    <w:rsid w:val="00251477"/>
    <w:rsid w:val="002520CB"/>
    <w:rsid w:val="00252A53"/>
    <w:rsid w:val="0025574E"/>
    <w:rsid w:val="00255EFA"/>
    <w:rsid w:val="0025645D"/>
    <w:rsid w:val="00256F1C"/>
    <w:rsid w:val="00257345"/>
    <w:rsid w:val="00257A95"/>
    <w:rsid w:val="00257AE8"/>
    <w:rsid w:val="00257B3C"/>
    <w:rsid w:val="00257C63"/>
    <w:rsid w:val="002605FC"/>
    <w:rsid w:val="002608E8"/>
    <w:rsid w:val="002615B8"/>
    <w:rsid w:val="00261671"/>
    <w:rsid w:val="00261C0D"/>
    <w:rsid w:val="00261D68"/>
    <w:rsid w:val="00261E0D"/>
    <w:rsid w:val="002633DF"/>
    <w:rsid w:val="0026371E"/>
    <w:rsid w:val="0026668F"/>
    <w:rsid w:val="002670AB"/>
    <w:rsid w:val="002671E6"/>
    <w:rsid w:val="00267CD4"/>
    <w:rsid w:val="00270EC7"/>
    <w:rsid w:val="00271259"/>
    <w:rsid w:val="002716FF"/>
    <w:rsid w:val="002724E5"/>
    <w:rsid w:val="00274033"/>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1BF"/>
    <w:rsid w:val="002834A9"/>
    <w:rsid w:val="00284937"/>
    <w:rsid w:val="0028571A"/>
    <w:rsid w:val="00285C6E"/>
    <w:rsid w:val="00286484"/>
    <w:rsid w:val="002874BA"/>
    <w:rsid w:val="002909DB"/>
    <w:rsid w:val="002914D0"/>
    <w:rsid w:val="002916E7"/>
    <w:rsid w:val="0029174F"/>
    <w:rsid w:val="002919B4"/>
    <w:rsid w:val="00291B93"/>
    <w:rsid w:val="00293156"/>
    <w:rsid w:val="00293567"/>
    <w:rsid w:val="0029485C"/>
    <w:rsid w:val="00295245"/>
    <w:rsid w:val="00295AA4"/>
    <w:rsid w:val="00296085"/>
    <w:rsid w:val="0029637C"/>
    <w:rsid w:val="0029652D"/>
    <w:rsid w:val="002969D0"/>
    <w:rsid w:val="00297FFE"/>
    <w:rsid w:val="002A0324"/>
    <w:rsid w:val="002A0A4B"/>
    <w:rsid w:val="002A1E9D"/>
    <w:rsid w:val="002A348A"/>
    <w:rsid w:val="002A3BEB"/>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9C0"/>
    <w:rsid w:val="002B3B6B"/>
    <w:rsid w:val="002B3CAA"/>
    <w:rsid w:val="002B3DCB"/>
    <w:rsid w:val="002B3F3D"/>
    <w:rsid w:val="002B4862"/>
    <w:rsid w:val="002B496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0E24"/>
    <w:rsid w:val="002D10CC"/>
    <w:rsid w:val="002D1B78"/>
    <w:rsid w:val="002D2E32"/>
    <w:rsid w:val="002D2FB3"/>
    <w:rsid w:val="002D3F6F"/>
    <w:rsid w:val="002D432F"/>
    <w:rsid w:val="002D472D"/>
    <w:rsid w:val="002D49BF"/>
    <w:rsid w:val="002D4E97"/>
    <w:rsid w:val="002D5494"/>
    <w:rsid w:val="002D76B2"/>
    <w:rsid w:val="002D7805"/>
    <w:rsid w:val="002D79FE"/>
    <w:rsid w:val="002E07BD"/>
    <w:rsid w:val="002E0CD3"/>
    <w:rsid w:val="002E13A4"/>
    <w:rsid w:val="002E13EC"/>
    <w:rsid w:val="002E2684"/>
    <w:rsid w:val="002E26B0"/>
    <w:rsid w:val="002E2863"/>
    <w:rsid w:val="002E2D03"/>
    <w:rsid w:val="002E2F5C"/>
    <w:rsid w:val="002E3BA0"/>
    <w:rsid w:val="002E4A7E"/>
    <w:rsid w:val="002E58AF"/>
    <w:rsid w:val="002E6B50"/>
    <w:rsid w:val="002E7423"/>
    <w:rsid w:val="002E76F1"/>
    <w:rsid w:val="002E77FB"/>
    <w:rsid w:val="002F0448"/>
    <w:rsid w:val="002F107E"/>
    <w:rsid w:val="002F162C"/>
    <w:rsid w:val="002F1EC9"/>
    <w:rsid w:val="002F29B5"/>
    <w:rsid w:val="002F3850"/>
    <w:rsid w:val="002F3F4A"/>
    <w:rsid w:val="002F41DA"/>
    <w:rsid w:val="002F42AF"/>
    <w:rsid w:val="002F559E"/>
    <w:rsid w:val="002F583B"/>
    <w:rsid w:val="002F587F"/>
    <w:rsid w:val="002F6121"/>
    <w:rsid w:val="002F631B"/>
    <w:rsid w:val="002F645E"/>
    <w:rsid w:val="002F7E6D"/>
    <w:rsid w:val="00301B54"/>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181"/>
    <w:rsid w:val="003212B6"/>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2BBF"/>
    <w:rsid w:val="00342E2F"/>
    <w:rsid w:val="003449D4"/>
    <w:rsid w:val="00345085"/>
    <w:rsid w:val="00346B42"/>
    <w:rsid w:val="0034707B"/>
    <w:rsid w:val="00347D08"/>
    <w:rsid w:val="00347FF0"/>
    <w:rsid w:val="003509A1"/>
    <w:rsid w:val="00351952"/>
    <w:rsid w:val="00351C35"/>
    <w:rsid w:val="0035210A"/>
    <w:rsid w:val="00353096"/>
    <w:rsid w:val="003537F2"/>
    <w:rsid w:val="00354761"/>
    <w:rsid w:val="003558B9"/>
    <w:rsid w:val="00356057"/>
    <w:rsid w:val="00356A8E"/>
    <w:rsid w:val="00356CFC"/>
    <w:rsid w:val="003572FB"/>
    <w:rsid w:val="00357F5C"/>
    <w:rsid w:val="003604DB"/>
    <w:rsid w:val="0036084A"/>
    <w:rsid w:val="00360A1D"/>
    <w:rsid w:val="00360B8C"/>
    <w:rsid w:val="00361663"/>
    <w:rsid w:val="00361900"/>
    <w:rsid w:val="003628AD"/>
    <w:rsid w:val="0036299A"/>
    <w:rsid w:val="00362C6E"/>
    <w:rsid w:val="00363261"/>
    <w:rsid w:val="003639BE"/>
    <w:rsid w:val="003645A9"/>
    <w:rsid w:val="00366CC4"/>
    <w:rsid w:val="00366DEA"/>
    <w:rsid w:val="00367367"/>
    <w:rsid w:val="00367C24"/>
    <w:rsid w:val="003722CA"/>
    <w:rsid w:val="00372340"/>
    <w:rsid w:val="00372684"/>
    <w:rsid w:val="00372856"/>
    <w:rsid w:val="003732AC"/>
    <w:rsid w:val="00373C8E"/>
    <w:rsid w:val="00373CAF"/>
    <w:rsid w:val="0037457E"/>
    <w:rsid w:val="00375238"/>
    <w:rsid w:val="003762E3"/>
    <w:rsid w:val="003775ED"/>
    <w:rsid w:val="003806C4"/>
    <w:rsid w:val="00381821"/>
    <w:rsid w:val="00381B0D"/>
    <w:rsid w:val="00382085"/>
    <w:rsid w:val="00382948"/>
    <w:rsid w:val="003831CD"/>
    <w:rsid w:val="00383419"/>
    <w:rsid w:val="00383CC8"/>
    <w:rsid w:val="00384165"/>
    <w:rsid w:val="003855CD"/>
    <w:rsid w:val="00390D7A"/>
    <w:rsid w:val="00391534"/>
    <w:rsid w:val="003915D6"/>
    <w:rsid w:val="003922B4"/>
    <w:rsid w:val="00392355"/>
    <w:rsid w:val="0039315D"/>
    <w:rsid w:val="0039350D"/>
    <w:rsid w:val="003947E1"/>
    <w:rsid w:val="00395732"/>
    <w:rsid w:val="0039574B"/>
    <w:rsid w:val="00396BE8"/>
    <w:rsid w:val="0039727B"/>
    <w:rsid w:val="00397339"/>
    <w:rsid w:val="00397F42"/>
    <w:rsid w:val="003A0B3A"/>
    <w:rsid w:val="003A10D9"/>
    <w:rsid w:val="003A186A"/>
    <w:rsid w:val="003A21D1"/>
    <w:rsid w:val="003A2A89"/>
    <w:rsid w:val="003A313C"/>
    <w:rsid w:val="003A466F"/>
    <w:rsid w:val="003A5371"/>
    <w:rsid w:val="003A5A67"/>
    <w:rsid w:val="003A5FAD"/>
    <w:rsid w:val="003A6352"/>
    <w:rsid w:val="003A6397"/>
    <w:rsid w:val="003A6542"/>
    <w:rsid w:val="003A7638"/>
    <w:rsid w:val="003B0B47"/>
    <w:rsid w:val="003B0EBE"/>
    <w:rsid w:val="003B1397"/>
    <w:rsid w:val="003B1891"/>
    <w:rsid w:val="003B1EAB"/>
    <w:rsid w:val="003B2864"/>
    <w:rsid w:val="003B2BF9"/>
    <w:rsid w:val="003B30F0"/>
    <w:rsid w:val="003B31A6"/>
    <w:rsid w:val="003B31C6"/>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DB5"/>
    <w:rsid w:val="003C3E26"/>
    <w:rsid w:val="003C4299"/>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04BA"/>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4ED6"/>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649"/>
    <w:rsid w:val="00403752"/>
    <w:rsid w:val="004038E5"/>
    <w:rsid w:val="00404CF7"/>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8FD"/>
    <w:rsid w:val="00417914"/>
    <w:rsid w:val="00417D90"/>
    <w:rsid w:val="00421845"/>
    <w:rsid w:val="004219DF"/>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1C6"/>
    <w:rsid w:val="004353CB"/>
    <w:rsid w:val="004359E4"/>
    <w:rsid w:val="00436413"/>
    <w:rsid w:val="0043689E"/>
    <w:rsid w:val="00437998"/>
    <w:rsid w:val="00437ED9"/>
    <w:rsid w:val="00437F28"/>
    <w:rsid w:val="00440528"/>
    <w:rsid w:val="00440F34"/>
    <w:rsid w:val="00441313"/>
    <w:rsid w:val="004417C4"/>
    <w:rsid w:val="00441C51"/>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D8F"/>
    <w:rsid w:val="00454F73"/>
    <w:rsid w:val="00455181"/>
    <w:rsid w:val="0045640A"/>
    <w:rsid w:val="004565B9"/>
    <w:rsid w:val="00456B16"/>
    <w:rsid w:val="00457B4F"/>
    <w:rsid w:val="00457C84"/>
    <w:rsid w:val="00457E1A"/>
    <w:rsid w:val="004613CF"/>
    <w:rsid w:val="004617EC"/>
    <w:rsid w:val="00462BDC"/>
    <w:rsid w:val="004630A8"/>
    <w:rsid w:val="00464782"/>
    <w:rsid w:val="004647F9"/>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4C8B"/>
    <w:rsid w:val="004760D2"/>
    <w:rsid w:val="004760EA"/>
    <w:rsid w:val="004768C1"/>
    <w:rsid w:val="0047731C"/>
    <w:rsid w:val="004778C1"/>
    <w:rsid w:val="0048102B"/>
    <w:rsid w:val="00481253"/>
    <w:rsid w:val="00482D83"/>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F97"/>
    <w:rsid w:val="00492C7D"/>
    <w:rsid w:val="00494E75"/>
    <w:rsid w:val="00495A6F"/>
    <w:rsid w:val="00496384"/>
    <w:rsid w:val="0049662E"/>
    <w:rsid w:val="004971DE"/>
    <w:rsid w:val="004974EE"/>
    <w:rsid w:val="00497907"/>
    <w:rsid w:val="00497A37"/>
    <w:rsid w:val="004A03D9"/>
    <w:rsid w:val="004A2223"/>
    <w:rsid w:val="004A2E96"/>
    <w:rsid w:val="004A599B"/>
    <w:rsid w:val="004A6097"/>
    <w:rsid w:val="004A64B1"/>
    <w:rsid w:val="004A6929"/>
    <w:rsid w:val="004A70BD"/>
    <w:rsid w:val="004A799C"/>
    <w:rsid w:val="004A79D5"/>
    <w:rsid w:val="004B028D"/>
    <w:rsid w:val="004B1F52"/>
    <w:rsid w:val="004B1FA8"/>
    <w:rsid w:val="004B27C2"/>
    <w:rsid w:val="004B2EC7"/>
    <w:rsid w:val="004B4D3C"/>
    <w:rsid w:val="004B65EA"/>
    <w:rsid w:val="004B67C3"/>
    <w:rsid w:val="004B6A93"/>
    <w:rsid w:val="004B6D5E"/>
    <w:rsid w:val="004C0716"/>
    <w:rsid w:val="004C0F35"/>
    <w:rsid w:val="004C18BC"/>
    <w:rsid w:val="004C1AB8"/>
    <w:rsid w:val="004C1C80"/>
    <w:rsid w:val="004C2D54"/>
    <w:rsid w:val="004C33F1"/>
    <w:rsid w:val="004C7011"/>
    <w:rsid w:val="004C77A7"/>
    <w:rsid w:val="004C78CA"/>
    <w:rsid w:val="004C7B78"/>
    <w:rsid w:val="004C7EE6"/>
    <w:rsid w:val="004D0287"/>
    <w:rsid w:val="004D02A1"/>
    <w:rsid w:val="004D12B7"/>
    <w:rsid w:val="004D1834"/>
    <w:rsid w:val="004D2718"/>
    <w:rsid w:val="004D2724"/>
    <w:rsid w:val="004D2832"/>
    <w:rsid w:val="004D3793"/>
    <w:rsid w:val="004D3B97"/>
    <w:rsid w:val="004D41DE"/>
    <w:rsid w:val="004D48D2"/>
    <w:rsid w:val="004D4920"/>
    <w:rsid w:val="004D5E41"/>
    <w:rsid w:val="004D6CA6"/>
    <w:rsid w:val="004D718D"/>
    <w:rsid w:val="004D79F4"/>
    <w:rsid w:val="004E049C"/>
    <w:rsid w:val="004E05B9"/>
    <w:rsid w:val="004E0603"/>
    <w:rsid w:val="004E0666"/>
    <w:rsid w:val="004E1426"/>
    <w:rsid w:val="004E1ABD"/>
    <w:rsid w:val="004E1F17"/>
    <w:rsid w:val="004E3249"/>
    <w:rsid w:val="004E32FD"/>
    <w:rsid w:val="004E571F"/>
    <w:rsid w:val="004E5D47"/>
    <w:rsid w:val="004F032D"/>
    <w:rsid w:val="004F1FD4"/>
    <w:rsid w:val="004F2597"/>
    <w:rsid w:val="004F2AAB"/>
    <w:rsid w:val="004F30F9"/>
    <w:rsid w:val="004F3206"/>
    <w:rsid w:val="004F3473"/>
    <w:rsid w:val="004F34AB"/>
    <w:rsid w:val="004F39FC"/>
    <w:rsid w:val="004F5B88"/>
    <w:rsid w:val="004F5FEE"/>
    <w:rsid w:val="004F633C"/>
    <w:rsid w:val="004F6BB8"/>
    <w:rsid w:val="004F6F69"/>
    <w:rsid w:val="004F71A4"/>
    <w:rsid w:val="00500286"/>
    <w:rsid w:val="00500B32"/>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0A14"/>
    <w:rsid w:val="0051149A"/>
    <w:rsid w:val="0051149C"/>
    <w:rsid w:val="00511FA1"/>
    <w:rsid w:val="00512AD0"/>
    <w:rsid w:val="0051301A"/>
    <w:rsid w:val="00513392"/>
    <w:rsid w:val="00513A0A"/>
    <w:rsid w:val="0051448A"/>
    <w:rsid w:val="00514F45"/>
    <w:rsid w:val="00515581"/>
    <w:rsid w:val="005159ED"/>
    <w:rsid w:val="00515AC7"/>
    <w:rsid w:val="00515AF4"/>
    <w:rsid w:val="005201F7"/>
    <w:rsid w:val="00520697"/>
    <w:rsid w:val="00521744"/>
    <w:rsid w:val="005232AE"/>
    <w:rsid w:val="00523640"/>
    <w:rsid w:val="0052387F"/>
    <w:rsid w:val="00524C25"/>
    <w:rsid w:val="00524EAB"/>
    <w:rsid w:val="00526279"/>
    <w:rsid w:val="00526967"/>
    <w:rsid w:val="0053109B"/>
    <w:rsid w:val="00531125"/>
    <w:rsid w:val="005324DE"/>
    <w:rsid w:val="00533257"/>
    <w:rsid w:val="00533AC6"/>
    <w:rsid w:val="00534F7C"/>
    <w:rsid w:val="005357E0"/>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55A1"/>
    <w:rsid w:val="00566CF0"/>
    <w:rsid w:val="00566DF1"/>
    <w:rsid w:val="00567181"/>
    <w:rsid w:val="0056732B"/>
    <w:rsid w:val="00570E14"/>
    <w:rsid w:val="00570F12"/>
    <w:rsid w:val="00571948"/>
    <w:rsid w:val="00573914"/>
    <w:rsid w:val="0057425E"/>
    <w:rsid w:val="0057563C"/>
    <w:rsid w:val="00575E1D"/>
    <w:rsid w:val="005764C7"/>
    <w:rsid w:val="00576B7E"/>
    <w:rsid w:val="00576B99"/>
    <w:rsid w:val="0057718C"/>
    <w:rsid w:val="0057725D"/>
    <w:rsid w:val="0057791D"/>
    <w:rsid w:val="00577F06"/>
    <w:rsid w:val="005806E9"/>
    <w:rsid w:val="005808F7"/>
    <w:rsid w:val="00580FDB"/>
    <w:rsid w:val="00581822"/>
    <w:rsid w:val="00581F50"/>
    <w:rsid w:val="00582FC6"/>
    <w:rsid w:val="005845A3"/>
    <w:rsid w:val="00584FB6"/>
    <w:rsid w:val="0058537F"/>
    <w:rsid w:val="00587694"/>
    <w:rsid w:val="00587BDC"/>
    <w:rsid w:val="00590776"/>
    <w:rsid w:val="00591498"/>
    <w:rsid w:val="005914BC"/>
    <w:rsid w:val="00591A08"/>
    <w:rsid w:val="00591ECB"/>
    <w:rsid w:val="00592470"/>
    <w:rsid w:val="0059298B"/>
    <w:rsid w:val="00592DBF"/>
    <w:rsid w:val="00593B1B"/>
    <w:rsid w:val="005940E3"/>
    <w:rsid w:val="005940EA"/>
    <w:rsid w:val="005944C8"/>
    <w:rsid w:val="0059507C"/>
    <w:rsid w:val="00595652"/>
    <w:rsid w:val="00596048"/>
    <w:rsid w:val="005960C0"/>
    <w:rsid w:val="005961A5"/>
    <w:rsid w:val="0059668B"/>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7C67"/>
    <w:rsid w:val="005B01AA"/>
    <w:rsid w:val="005B052B"/>
    <w:rsid w:val="005B0A34"/>
    <w:rsid w:val="005B133D"/>
    <w:rsid w:val="005B13EC"/>
    <w:rsid w:val="005B29A2"/>
    <w:rsid w:val="005B2B22"/>
    <w:rsid w:val="005B2CF2"/>
    <w:rsid w:val="005B3269"/>
    <w:rsid w:val="005B3A9E"/>
    <w:rsid w:val="005B3CC6"/>
    <w:rsid w:val="005B5567"/>
    <w:rsid w:val="005B5D9D"/>
    <w:rsid w:val="005B668C"/>
    <w:rsid w:val="005B6B3E"/>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9AB"/>
    <w:rsid w:val="005D1415"/>
    <w:rsid w:val="005D16B3"/>
    <w:rsid w:val="005D194E"/>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C76"/>
    <w:rsid w:val="005E3388"/>
    <w:rsid w:val="005E386F"/>
    <w:rsid w:val="005E3D36"/>
    <w:rsid w:val="005E3DA5"/>
    <w:rsid w:val="005E4ACC"/>
    <w:rsid w:val="005E54B5"/>
    <w:rsid w:val="005E6DA1"/>
    <w:rsid w:val="005E74CD"/>
    <w:rsid w:val="005E75B9"/>
    <w:rsid w:val="005F03BA"/>
    <w:rsid w:val="005F18AA"/>
    <w:rsid w:val="005F18FC"/>
    <w:rsid w:val="005F2264"/>
    <w:rsid w:val="005F22AE"/>
    <w:rsid w:val="005F2A9A"/>
    <w:rsid w:val="005F44A4"/>
    <w:rsid w:val="005F4D15"/>
    <w:rsid w:val="005F520C"/>
    <w:rsid w:val="005F5B4F"/>
    <w:rsid w:val="005F5B5F"/>
    <w:rsid w:val="005F5E4A"/>
    <w:rsid w:val="005F6720"/>
    <w:rsid w:val="005F75FA"/>
    <w:rsid w:val="005F7B22"/>
    <w:rsid w:val="005F7CA2"/>
    <w:rsid w:val="005F7CDF"/>
    <w:rsid w:val="005F7EBB"/>
    <w:rsid w:val="00601EF7"/>
    <w:rsid w:val="00603F5E"/>
    <w:rsid w:val="0060462A"/>
    <w:rsid w:val="00604A1A"/>
    <w:rsid w:val="00604B23"/>
    <w:rsid w:val="00605C93"/>
    <w:rsid w:val="00605CD8"/>
    <w:rsid w:val="00607B1F"/>
    <w:rsid w:val="0061017E"/>
    <w:rsid w:val="006107FD"/>
    <w:rsid w:val="0061097A"/>
    <w:rsid w:val="00610E6B"/>
    <w:rsid w:val="00610ED8"/>
    <w:rsid w:val="006111F2"/>
    <w:rsid w:val="00611692"/>
    <w:rsid w:val="00611F20"/>
    <w:rsid w:val="0061338E"/>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58D2"/>
    <w:rsid w:val="00636078"/>
    <w:rsid w:val="006367AC"/>
    <w:rsid w:val="00636969"/>
    <w:rsid w:val="006403B4"/>
    <w:rsid w:val="00640516"/>
    <w:rsid w:val="0064073C"/>
    <w:rsid w:val="00640934"/>
    <w:rsid w:val="006417B7"/>
    <w:rsid w:val="006419E8"/>
    <w:rsid w:val="00641A84"/>
    <w:rsid w:val="0064220C"/>
    <w:rsid w:val="00644A11"/>
    <w:rsid w:val="006452B6"/>
    <w:rsid w:val="00645F03"/>
    <w:rsid w:val="006460B9"/>
    <w:rsid w:val="00646419"/>
    <w:rsid w:val="00647183"/>
    <w:rsid w:val="0065010D"/>
    <w:rsid w:val="0065099A"/>
    <w:rsid w:val="00650BD7"/>
    <w:rsid w:val="00650C38"/>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520"/>
    <w:rsid w:val="0065697F"/>
    <w:rsid w:val="00657E9E"/>
    <w:rsid w:val="00660BE3"/>
    <w:rsid w:val="00660CF1"/>
    <w:rsid w:val="00661CDF"/>
    <w:rsid w:val="00661D5A"/>
    <w:rsid w:val="006622C0"/>
    <w:rsid w:val="00662A50"/>
    <w:rsid w:val="00662ABA"/>
    <w:rsid w:val="00662D56"/>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97E36"/>
    <w:rsid w:val="006A0356"/>
    <w:rsid w:val="006A0463"/>
    <w:rsid w:val="006A09AB"/>
    <w:rsid w:val="006A0F5F"/>
    <w:rsid w:val="006A23C0"/>
    <w:rsid w:val="006A3175"/>
    <w:rsid w:val="006A36F8"/>
    <w:rsid w:val="006A3BD1"/>
    <w:rsid w:val="006A3C0D"/>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F51"/>
    <w:rsid w:val="006B577E"/>
    <w:rsid w:val="006B58C2"/>
    <w:rsid w:val="006B6B1F"/>
    <w:rsid w:val="006B715D"/>
    <w:rsid w:val="006B7483"/>
    <w:rsid w:val="006B7E3E"/>
    <w:rsid w:val="006C029F"/>
    <w:rsid w:val="006C0727"/>
    <w:rsid w:val="006C0C93"/>
    <w:rsid w:val="006C196F"/>
    <w:rsid w:val="006C1BA4"/>
    <w:rsid w:val="006C1CD5"/>
    <w:rsid w:val="006C20AD"/>
    <w:rsid w:val="006C2EE9"/>
    <w:rsid w:val="006C4694"/>
    <w:rsid w:val="006C4793"/>
    <w:rsid w:val="006C4F64"/>
    <w:rsid w:val="006C55C7"/>
    <w:rsid w:val="006C57E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0A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2F3E"/>
    <w:rsid w:val="007035DB"/>
    <w:rsid w:val="00704D08"/>
    <w:rsid w:val="00706625"/>
    <w:rsid w:val="00706B54"/>
    <w:rsid w:val="00710122"/>
    <w:rsid w:val="00710556"/>
    <w:rsid w:val="007110A9"/>
    <w:rsid w:val="007113E9"/>
    <w:rsid w:val="00712227"/>
    <w:rsid w:val="007125A2"/>
    <w:rsid w:val="007126CB"/>
    <w:rsid w:val="00713D0C"/>
    <w:rsid w:val="00714099"/>
    <w:rsid w:val="00714170"/>
    <w:rsid w:val="00714AE5"/>
    <w:rsid w:val="00714B42"/>
    <w:rsid w:val="00714CC8"/>
    <w:rsid w:val="00715785"/>
    <w:rsid w:val="00716D19"/>
    <w:rsid w:val="00716EAF"/>
    <w:rsid w:val="00716EC1"/>
    <w:rsid w:val="00721052"/>
    <w:rsid w:val="007212E4"/>
    <w:rsid w:val="007221D7"/>
    <w:rsid w:val="00722A10"/>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5F5D"/>
    <w:rsid w:val="007361D2"/>
    <w:rsid w:val="00737ADC"/>
    <w:rsid w:val="00737BC1"/>
    <w:rsid w:val="00737E6B"/>
    <w:rsid w:val="00740578"/>
    <w:rsid w:val="00740ECF"/>
    <w:rsid w:val="00741FFD"/>
    <w:rsid w:val="00742130"/>
    <w:rsid w:val="007421FB"/>
    <w:rsid w:val="00742D6B"/>
    <w:rsid w:val="00742EB2"/>
    <w:rsid w:val="00742FB5"/>
    <w:rsid w:val="007442E1"/>
    <w:rsid w:val="007459CC"/>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84D"/>
    <w:rsid w:val="0075524F"/>
    <w:rsid w:val="0075566F"/>
    <w:rsid w:val="007575E9"/>
    <w:rsid w:val="0076045C"/>
    <w:rsid w:val="00760AB2"/>
    <w:rsid w:val="00760E72"/>
    <w:rsid w:val="00761158"/>
    <w:rsid w:val="00762A13"/>
    <w:rsid w:val="00763ADA"/>
    <w:rsid w:val="00763CB9"/>
    <w:rsid w:val="007644A7"/>
    <w:rsid w:val="00764606"/>
    <w:rsid w:val="0076552B"/>
    <w:rsid w:val="0076582F"/>
    <w:rsid w:val="00766307"/>
    <w:rsid w:val="00766DCE"/>
    <w:rsid w:val="007718B7"/>
    <w:rsid w:val="007725E3"/>
    <w:rsid w:val="00772721"/>
    <w:rsid w:val="00773EAC"/>
    <w:rsid w:val="00774CA5"/>
    <w:rsid w:val="007751E4"/>
    <w:rsid w:val="00775249"/>
    <w:rsid w:val="007755EB"/>
    <w:rsid w:val="007762E8"/>
    <w:rsid w:val="00776691"/>
    <w:rsid w:val="007772B9"/>
    <w:rsid w:val="0078121E"/>
    <w:rsid w:val="0078251E"/>
    <w:rsid w:val="00782680"/>
    <w:rsid w:val="00782C89"/>
    <w:rsid w:val="00782E6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591"/>
    <w:rsid w:val="00791B3C"/>
    <w:rsid w:val="00792127"/>
    <w:rsid w:val="00792820"/>
    <w:rsid w:val="0079327A"/>
    <w:rsid w:val="00794604"/>
    <w:rsid w:val="007946EC"/>
    <w:rsid w:val="00795392"/>
    <w:rsid w:val="00795EF9"/>
    <w:rsid w:val="0079622A"/>
    <w:rsid w:val="00796685"/>
    <w:rsid w:val="00796A98"/>
    <w:rsid w:val="00796B99"/>
    <w:rsid w:val="00797174"/>
    <w:rsid w:val="00797EEE"/>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259C"/>
    <w:rsid w:val="007B2B67"/>
    <w:rsid w:val="007B31E0"/>
    <w:rsid w:val="007B3FBC"/>
    <w:rsid w:val="007B4375"/>
    <w:rsid w:val="007B579A"/>
    <w:rsid w:val="007B73EA"/>
    <w:rsid w:val="007B7639"/>
    <w:rsid w:val="007C2428"/>
    <w:rsid w:val="007C293B"/>
    <w:rsid w:val="007C2F0F"/>
    <w:rsid w:val="007C3068"/>
    <w:rsid w:val="007C3C81"/>
    <w:rsid w:val="007C4343"/>
    <w:rsid w:val="007C47B8"/>
    <w:rsid w:val="007C47C0"/>
    <w:rsid w:val="007C4BDF"/>
    <w:rsid w:val="007C58CC"/>
    <w:rsid w:val="007C6EFA"/>
    <w:rsid w:val="007C7322"/>
    <w:rsid w:val="007D040B"/>
    <w:rsid w:val="007D0B19"/>
    <w:rsid w:val="007D1CE7"/>
    <w:rsid w:val="007D3225"/>
    <w:rsid w:val="007D3379"/>
    <w:rsid w:val="007D3710"/>
    <w:rsid w:val="007D37D3"/>
    <w:rsid w:val="007D37E6"/>
    <w:rsid w:val="007D38B2"/>
    <w:rsid w:val="007D39CD"/>
    <w:rsid w:val="007D3BD3"/>
    <w:rsid w:val="007D41A2"/>
    <w:rsid w:val="007D4B21"/>
    <w:rsid w:val="007D4DAF"/>
    <w:rsid w:val="007D4E4F"/>
    <w:rsid w:val="007D5B16"/>
    <w:rsid w:val="007D71DA"/>
    <w:rsid w:val="007D7A7D"/>
    <w:rsid w:val="007E02B4"/>
    <w:rsid w:val="007E0860"/>
    <w:rsid w:val="007E0E9E"/>
    <w:rsid w:val="007E29F9"/>
    <w:rsid w:val="007E2E75"/>
    <w:rsid w:val="007E3530"/>
    <w:rsid w:val="007E42FB"/>
    <w:rsid w:val="007E4C80"/>
    <w:rsid w:val="007E4FBD"/>
    <w:rsid w:val="007E61F4"/>
    <w:rsid w:val="007E76FB"/>
    <w:rsid w:val="007E7953"/>
    <w:rsid w:val="007F20B7"/>
    <w:rsid w:val="007F290C"/>
    <w:rsid w:val="007F2ABE"/>
    <w:rsid w:val="007F374E"/>
    <w:rsid w:val="007F3882"/>
    <w:rsid w:val="007F3FAB"/>
    <w:rsid w:val="007F49EF"/>
    <w:rsid w:val="007F4D4E"/>
    <w:rsid w:val="007F4F94"/>
    <w:rsid w:val="007F5BDE"/>
    <w:rsid w:val="007F6D58"/>
    <w:rsid w:val="007F7899"/>
    <w:rsid w:val="008012F6"/>
    <w:rsid w:val="0080147C"/>
    <w:rsid w:val="00801977"/>
    <w:rsid w:val="00802409"/>
    <w:rsid w:val="00802CC5"/>
    <w:rsid w:val="00802FCD"/>
    <w:rsid w:val="00803727"/>
    <w:rsid w:val="00803B96"/>
    <w:rsid w:val="00804033"/>
    <w:rsid w:val="008051A0"/>
    <w:rsid w:val="008056C2"/>
    <w:rsid w:val="00805D5D"/>
    <w:rsid w:val="008070E5"/>
    <w:rsid w:val="008104D8"/>
    <w:rsid w:val="00810599"/>
    <w:rsid w:val="00810EEE"/>
    <w:rsid w:val="0081108E"/>
    <w:rsid w:val="008115D1"/>
    <w:rsid w:val="00811E32"/>
    <w:rsid w:val="00812043"/>
    <w:rsid w:val="008123A0"/>
    <w:rsid w:val="008125EC"/>
    <w:rsid w:val="008125F2"/>
    <w:rsid w:val="008128F7"/>
    <w:rsid w:val="00812B0B"/>
    <w:rsid w:val="00812D18"/>
    <w:rsid w:val="0081388F"/>
    <w:rsid w:val="00813915"/>
    <w:rsid w:val="00813D49"/>
    <w:rsid w:val="008141F9"/>
    <w:rsid w:val="00814D2C"/>
    <w:rsid w:val="00815533"/>
    <w:rsid w:val="0081595B"/>
    <w:rsid w:val="008159A4"/>
    <w:rsid w:val="00816AF9"/>
    <w:rsid w:val="00816B14"/>
    <w:rsid w:val="008172C7"/>
    <w:rsid w:val="008178F7"/>
    <w:rsid w:val="00817BE6"/>
    <w:rsid w:val="00820007"/>
    <w:rsid w:val="00820198"/>
    <w:rsid w:val="0082093C"/>
    <w:rsid w:val="00821A53"/>
    <w:rsid w:val="008224B6"/>
    <w:rsid w:val="00822AF9"/>
    <w:rsid w:val="00822C8A"/>
    <w:rsid w:val="00823D39"/>
    <w:rsid w:val="00823F68"/>
    <w:rsid w:val="0082460B"/>
    <w:rsid w:val="00824FA8"/>
    <w:rsid w:val="00826240"/>
    <w:rsid w:val="008268C8"/>
    <w:rsid w:val="00826972"/>
    <w:rsid w:val="0082763F"/>
    <w:rsid w:val="00827CF7"/>
    <w:rsid w:val="0083015D"/>
    <w:rsid w:val="008305DD"/>
    <w:rsid w:val="00830888"/>
    <w:rsid w:val="00832BE9"/>
    <w:rsid w:val="0083307B"/>
    <w:rsid w:val="0083341B"/>
    <w:rsid w:val="0083371F"/>
    <w:rsid w:val="00833849"/>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FD2"/>
    <w:rsid w:val="008426A0"/>
    <w:rsid w:val="00843D23"/>
    <w:rsid w:val="00844425"/>
    <w:rsid w:val="00845533"/>
    <w:rsid w:val="00846174"/>
    <w:rsid w:val="00846584"/>
    <w:rsid w:val="008474CD"/>
    <w:rsid w:val="008478CB"/>
    <w:rsid w:val="00850167"/>
    <w:rsid w:val="00850712"/>
    <w:rsid w:val="00850C66"/>
    <w:rsid w:val="00850D0B"/>
    <w:rsid w:val="00850D9B"/>
    <w:rsid w:val="00850DC1"/>
    <w:rsid w:val="008511E6"/>
    <w:rsid w:val="00853213"/>
    <w:rsid w:val="0085374B"/>
    <w:rsid w:val="00855C36"/>
    <w:rsid w:val="008573F8"/>
    <w:rsid w:val="00857BA4"/>
    <w:rsid w:val="00857EE0"/>
    <w:rsid w:val="00860506"/>
    <w:rsid w:val="00860B42"/>
    <w:rsid w:val="00861BF4"/>
    <w:rsid w:val="00862128"/>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4EC0"/>
    <w:rsid w:val="00875322"/>
    <w:rsid w:val="00875706"/>
    <w:rsid w:val="00875C0A"/>
    <w:rsid w:val="00875DCC"/>
    <w:rsid w:val="00876F28"/>
    <w:rsid w:val="00877EC4"/>
    <w:rsid w:val="00880033"/>
    <w:rsid w:val="0088007F"/>
    <w:rsid w:val="008800FA"/>
    <w:rsid w:val="00881068"/>
    <w:rsid w:val="008817C0"/>
    <w:rsid w:val="00881824"/>
    <w:rsid w:val="00881A00"/>
    <w:rsid w:val="00881AC5"/>
    <w:rsid w:val="00881C7E"/>
    <w:rsid w:val="0088233C"/>
    <w:rsid w:val="008823A5"/>
    <w:rsid w:val="00882457"/>
    <w:rsid w:val="0088282E"/>
    <w:rsid w:val="00882AA9"/>
    <w:rsid w:val="008831C4"/>
    <w:rsid w:val="0088429F"/>
    <w:rsid w:val="008842EF"/>
    <w:rsid w:val="0088432C"/>
    <w:rsid w:val="008848BA"/>
    <w:rsid w:val="00885B98"/>
    <w:rsid w:val="00885D5D"/>
    <w:rsid w:val="0088667E"/>
    <w:rsid w:val="00886722"/>
    <w:rsid w:val="0088741B"/>
    <w:rsid w:val="008900C7"/>
    <w:rsid w:val="00890345"/>
    <w:rsid w:val="00890FFA"/>
    <w:rsid w:val="00891639"/>
    <w:rsid w:val="008920AA"/>
    <w:rsid w:val="008935B3"/>
    <w:rsid w:val="0089778B"/>
    <w:rsid w:val="008978EA"/>
    <w:rsid w:val="00897A82"/>
    <w:rsid w:val="008A0215"/>
    <w:rsid w:val="008A028D"/>
    <w:rsid w:val="008A08E0"/>
    <w:rsid w:val="008A0E87"/>
    <w:rsid w:val="008A0F75"/>
    <w:rsid w:val="008A1E97"/>
    <w:rsid w:val="008A2384"/>
    <w:rsid w:val="008A265E"/>
    <w:rsid w:val="008A3DC6"/>
    <w:rsid w:val="008A4173"/>
    <w:rsid w:val="008A4E4C"/>
    <w:rsid w:val="008A4E67"/>
    <w:rsid w:val="008A63F3"/>
    <w:rsid w:val="008A680D"/>
    <w:rsid w:val="008A6BC8"/>
    <w:rsid w:val="008A7EBD"/>
    <w:rsid w:val="008B00CB"/>
    <w:rsid w:val="008B25D7"/>
    <w:rsid w:val="008B4FEE"/>
    <w:rsid w:val="008B5CF7"/>
    <w:rsid w:val="008B69B7"/>
    <w:rsid w:val="008B6A5A"/>
    <w:rsid w:val="008C0363"/>
    <w:rsid w:val="008C0AD9"/>
    <w:rsid w:val="008C1235"/>
    <w:rsid w:val="008C16B6"/>
    <w:rsid w:val="008C28BB"/>
    <w:rsid w:val="008C2F30"/>
    <w:rsid w:val="008C4AD7"/>
    <w:rsid w:val="008C659A"/>
    <w:rsid w:val="008C75B9"/>
    <w:rsid w:val="008C7A21"/>
    <w:rsid w:val="008C7BBF"/>
    <w:rsid w:val="008D02CA"/>
    <w:rsid w:val="008D057A"/>
    <w:rsid w:val="008D09A2"/>
    <w:rsid w:val="008D0ED4"/>
    <w:rsid w:val="008D1A4A"/>
    <w:rsid w:val="008D1D9F"/>
    <w:rsid w:val="008D1E99"/>
    <w:rsid w:val="008D3AEB"/>
    <w:rsid w:val="008D5BA8"/>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AD1"/>
    <w:rsid w:val="008F0B30"/>
    <w:rsid w:val="008F16AC"/>
    <w:rsid w:val="008F1C89"/>
    <w:rsid w:val="008F2ADB"/>
    <w:rsid w:val="008F3A98"/>
    <w:rsid w:val="008F462E"/>
    <w:rsid w:val="008F4DFE"/>
    <w:rsid w:val="008F5C98"/>
    <w:rsid w:val="008F61C4"/>
    <w:rsid w:val="008F6B71"/>
    <w:rsid w:val="008F6BDC"/>
    <w:rsid w:val="008F70C6"/>
    <w:rsid w:val="008F7B56"/>
    <w:rsid w:val="008F7FCF"/>
    <w:rsid w:val="00900336"/>
    <w:rsid w:val="00900EA8"/>
    <w:rsid w:val="0090251D"/>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3F0E"/>
    <w:rsid w:val="00914721"/>
    <w:rsid w:val="009147BD"/>
    <w:rsid w:val="00915969"/>
    <w:rsid w:val="00916048"/>
    <w:rsid w:val="009161A8"/>
    <w:rsid w:val="009161E1"/>
    <w:rsid w:val="00916649"/>
    <w:rsid w:val="009179EF"/>
    <w:rsid w:val="00920178"/>
    <w:rsid w:val="009205E4"/>
    <w:rsid w:val="00921406"/>
    <w:rsid w:val="00921631"/>
    <w:rsid w:val="0092191C"/>
    <w:rsid w:val="00922425"/>
    <w:rsid w:val="0092297E"/>
    <w:rsid w:val="00922AC9"/>
    <w:rsid w:val="00922AD2"/>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392B"/>
    <w:rsid w:val="00936BCD"/>
    <w:rsid w:val="00936D03"/>
    <w:rsid w:val="00936D45"/>
    <w:rsid w:val="009371D5"/>
    <w:rsid w:val="009401DD"/>
    <w:rsid w:val="0094172E"/>
    <w:rsid w:val="009417F7"/>
    <w:rsid w:val="00941889"/>
    <w:rsid w:val="009419F0"/>
    <w:rsid w:val="009425A0"/>
    <w:rsid w:val="0094308C"/>
    <w:rsid w:val="00943F97"/>
    <w:rsid w:val="00944454"/>
    <w:rsid w:val="0094466C"/>
    <w:rsid w:val="00944EBC"/>
    <w:rsid w:val="00945FAD"/>
    <w:rsid w:val="0094641A"/>
    <w:rsid w:val="00946CED"/>
    <w:rsid w:val="00947150"/>
    <w:rsid w:val="00950514"/>
    <w:rsid w:val="00950CBB"/>
    <w:rsid w:val="00952FCA"/>
    <w:rsid w:val="009534BC"/>
    <w:rsid w:val="0095445F"/>
    <w:rsid w:val="00954A91"/>
    <w:rsid w:val="0095504D"/>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772"/>
    <w:rsid w:val="00963831"/>
    <w:rsid w:val="00963A3C"/>
    <w:rsid w:val="00963ED0"/>
    <w:rsid w:val="00964E83"/>
    <w:rsid w:val="0096539C"/>
    <w:rsid w:val="00965528"/>
    <w:rsid w:val="00965811"/>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090"/>
    <w:rsid w:val="009735B4"/>
    <w:rsid w:val="009736DC"/>
    <w:rsid w:val="009746F0"/>
    <w:rsid w:val="00974C4B"/>
    <w:rsid w:val="00981468"/>
    <w:rsid w:val="00981504"/>
    <w:rsid w:val="00982327"/>
    <w:rsid w:val="00982604"/>
    <w:rsid w:val="00982A95"/>
    <w:rsid w:val="00983196"/>
    <w:rsid w:val="009835FF"/>
    <w:rsid w:val="00983BE9"/>
    <w:rsid w:val="00984AC9"/>
    <w:rsid w:val="009858BC"/>
    <w:rsid w:val="009860DC"/>
    <w:rsid w:val="00986FC2"/>
    <w:rsid w:val="00987970"/>
    <w:rsid w:val="00987D12"/>
    <w:rsid w:val="00990636"/>
    <w:rsid w:val="00990791"/>
    <w:rsid w:val="009908BA"/>
    <w:rsid w:val="00990AC0"/>
    <w:rsid w:val="00991B34"/>
    <w:rsid w:val="00992216"/>
    <w:rsid w:val="009932CC"/>
    <w:rsid w:val="0099372A"/>
    <w:rsid w:val="009940D0"/>
    <w:rsid w:val="009948B5"/>
    <w:rsid w:val="00995243"/>
    <w:rsid w:val="009954E5"/>
    <w:rsid w:val="009957AD"/>
    <w:rsid w:val="00996098"/>
    <w:rsid w:val="009A09DF"/>
    <w:rsid w:val="009A0A95"/>
    <w:rsid w:val="009A30D8"/>
    <w:rsid w:val="009A3220"/>
    <w:rsid w:val="009A338D"/>
    <w:rsid w:val="009A38DD"/>
    <w:rsid w:val="009A3D97"/>
    <w:rsid w:val="009A4C25"/>
    <w:rsid w:val="009A4E03"/>
    <w:rsid w:val="009A5769"/>
    <w:rsid w:val="009A64F5"/>
    <w:rsid w:val="009A6DD3"/>
    <w:rsid w:val="009A7CB8"/>
    <w:rsid w:val="009A7F9E"/>
    <w:rsid w:val="009B0602"/>
    <w:rsid w:val="009B06FB"/>
    <w:rsid w:val="009B09D8"/>
    <w:rsid w:val="009B141D"/>
    <w:rsid w:val="009B17E6"/>
    <w:rsid w:val="009B1D89"/>
    <w:rsid w:val="009B344E"/>
    <w:rsid w:val="009B4F2A"/>
    <w:rsid w:val="009B58A2"/>
    <w:rsid w:val="009B6435"/>
    <w:rsid w:val="009B6693"/>
    <w:rsid w:val="009B70CC"/>
    <w:rsid w:val="009B72C6"/>
    <w:rsid w:val="009B7FCF"/>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2EC9"/>
    <w:rsid w:val="009D324C"/>
    <w:rsid w:val="009D36B1"/>
    <w:rsid w:val="009D3B19"/>
    <w:rsid w:val="009D42AD"/>
    <w:rsid w:val="009D4F1C"/>
    <w:rsid w:val="009D57D6"/>
    <w:rsid w:val="009D6166"/>
    <w:rsid w:val="009D61D5"/>
    <w:rsid w:val="009D62BE"/>
    <w:rsid w:val="009D69E9"/>
    <w:rsid w:val="009D6C53"/>
    <w:rsid w:val="009D6D95"/>
    <w:rsid w:val="009D7940"/>
    <w:rsid w:val="009D7A02"/>
    <w:rsid w:val="009E0043"/>
    <w:rsid w:val="009E0BE2"/>
    <w:rsid w:val="009E133B"/>
    <w:rsid w:val="009E17FE"/>
    <w:rsid w:val="009E2850"/>
    <w:rsid w:val="009E2920"/>
    <w:rsid w:val="009E32A3"/>
    <w:rsid w:val="009E363C"/>
    <w:rsid w:val="009E3D11"/>
    <w:rsid w:val="009E3D27"/>
    <w:rsid w:val="009E3F5F"/>
    <w:rsid w:val="009E4419"/>
    <w:rsid w:val="009E4BDE"/>
    <w:rsid w:val="009E4C54"/>
    <w:rsid w:val="009E5209"/>
    <w:rsid w:val="009E5A3D"/>
    <w:rsid w:val="009E6288"/>
    <w:rsid w:val="009E6507"/>
    <w:rsid w:val="009E7502"/>
    <w:rsid w:val="009E7C40"/>
    <w:rsid w:val="009F0668"/>
    <w:rsid w:val="009F069D"/>
    <w:rsid w:val="009F0797"/>
    <w:rsid w:val="009F0843"/>
    <w:rsid w:val="009F0BB2"/>
    <w:rsid w:val="009F0EE1"/>
    <w:rsid w:val="009F1078"/>
    <w:rsid w:val="009F135B"/>
    <w:rsid w:val="009F140B"/>
    <w:rsid w:val="009F1B78"/>
    <w:rsid w:val="009F2733"/>
    <w:rsid w:val="009F28CF"/>
    <w:rsid w:val="009F2924"/>
    <w:rsid w:val="009F2AB4"/>
    <w:rsid w:val="009F2D1E"/>
    <w:rsid w:val="009F30AE"/>
    <w:rsid w:val="009F3A24"/>
    <w:rsid w:val="009F47D8"/>
    <w:rsid w:val="009F48CE"/>
    <w:rsid w:val="009F5658"/>
    <w:rsid w:val="009F5CD1"/>
    <w:rsid w:val="009F639D"/>
    <w:rsid w:val="009F67FC"/>
    <w:rsid w:val="009F699D"/>
    <w:rsid w:val="009F73D3"/>
    <w:rsid w:val="009F7879"/>
    <w:rsid w:val="009F7F13"/>
    <w:rsid w:val="00A00417"/>
    <w:rsid w:val="00A008FE"/>
    <w:rsid w:val="00A00F95"/>
    <w:rsid w:val="00A01883"/>
    <w:rsid w:val="00A01B5F"/>
    <w:rsid w:val="00A01E3C"/>
    <w:rsid w:val="00A03C55"/>
    <w:rsid w:val="00A0408C"/>
    <w:rsid w:val="00A04161"/>
    <w:rsid w:val="00A043FB"/>
    <w:rsid w:val="00A05CC8"/>
    <w:rsid w:val="00A062EA"/>
    <w:rsid w:val="00A067ED"/>
    <w:rsid w:val="00A06D37"/>
    <w:rsid w:val="00A06F6B"/>
    <w:rsid w:val="00A07C4E"/>
    <w:rsid w:val="00A1132C"/>
    <w:rsid w:val="00A119F5"/>
    <w:rsid w:val="00A11D6E"/>
    <w:rsid w:val="00A121BC"/>
    <w:rsid w:val="00A1276B"/>
    <w:rsid w:val="00A131E1"/>
    <w:rsid w:val="00A143CF"/>
    <w:rsid w:val="00A14B97"/>
    <w:rsid w:val="00A14CD8"/>
    <w:rsid w:val="00A1570A"/>
    <w:rsid w:val="00A16041"/>
    <w:rsid w:val="00A163D9"/>
    <w:rsid w:val="00A163F2"/>
    <w:rsid w:val="00A165AE"/>
    <w:rsid w:val="00A1681A"/>
    <w:rsid w:val="00A1775A"/>
    <w:rsid w:val="00A201BF"/>
    <w:rsid w:val="00A20F78"/>
    <w:rsid w:val="00A21256"/>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4D07"/>
    <w:rsid w:val="00A4584A"/>
    <w:rsid w:val="00A46839"/>
    <w:rsid w:val="00A46DCB"/>
    <w:rsid w:val="00A47164"/>
    <w:rsid w:val="00A478EC"/>
    <w:rsid w:val="00A5133C"/>
    <w:rsid w:val="00A516E6"/>
    <w:rsid w:val="00A519E4"/>
    <w:rsid w:val="00A52266"/>
    <w:rsid w:val="00A52A20"/>
    <w:rsid w:val="00A52B48"/>
    <w:rsid w:val="00A52DF4"/>
    <w:rsid w:val="00A54111"/>
    <w:rsid w:val="00A54650"/>
    <w:rsid w:val="00A54729"/>
    <w:rsid w:val="00A54D34"/>
    <w:rsid w:val="00A54DE2"/>
    <w:rsid w:val="00A55014"/>
    <w:rsid w:val="00A5510A"/>
    <w:rsid w:val="00A55883"/>
    <w:rsid w:val="00A55FF9"/>
    <w:rsid w:val="00A5637D"/>
    <w:rsid w:val="00A569E5"/>
    <w:rsid w:val="00A5730B"/>
    <w:rsid w:val="00A575B4"/>
    <w:rsid w:val="00A57A49"/>
    <w:rsid w:val="00A57BF6"/>
    <w:rsid w:val="00A6037F"/>
    <w:rsid w:val="00A6050C"/>
    <w:rsid w:val="00A609C1"/>
    <w:rsid w:val="00A62345"/>
    <w:rsid w:val="00A62E06"/>
    <w:rsid w:val="00A64637"/>
    <w:rsid w:val="00A65107"/>
    <w:rsid w:val="00A65450"/>
    <w:rsid w:val="00A66D8F"/>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6CB"/>
    <w:rsid w:val="00A87926"/>
    <w:rsid w:val="00A90570"/>
    <w:rsid w:val="00A9072C"/>
    <w:rsid w:val="00A90BDF"/>
    <w:rsid w:val="00A91D6E"/>
    <w:rsid w:val="00A91DF6"/>
    <w:rsid w:val="00A91EF2"/>
    <w:rsid w:val="00A9229F"/>
    <w:rsid w:val="00A9260B"/>
    <w:rsid w:val="00A92696"/>
    <w:rsid w:val="00A937D5"/>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B19D1"/>
    <w:rsid w:val="00AB19EC"/>
    <w:rsid w:val="00AB1E94"/>
    <w:rsid w:val="00AB1EA8"/>
    <w:rsid w:val="00AB254D"/>
    <w:rsid w:val="00AB3169"/>
    <w:rsid w:val="00AB3929"/>
    <w:rsid w:val="00AB49E7"/>
    <w:rsid w:val="00AB5F17"/>
    <w:rsid w:val="00AB60C4"/>
    <w:rsid w:val="00AB65AF"/>
    <w:rsid w:val="00AB79D5"/>
    <w:rsid w:val="00AB7AEC"/>
    <w:rsid w:val="00AC0502"/>
    <w:rsid w:val="00AC108F"/>
    <w:rsid w:val="00AC1865"/>
    <w:rsid w:val="00AC1BB8"/>
    <w:rsid w:val="00AC204D"/>
    <w:rsid w:val="00AC2187"/>
    <w:rsid w:val="00AC27A8"/>
    <w:rsid w:val="00AC28CB"/>
    <w:rsid w:val="00AC317E"/>
    <w:rsid w:val="00AC34DE"/>
    <w:rsid w:val="00AC3D76"/>
    <w:rsid w:val="00AC401D"/>
    <w:rsid w:val="00AC48C2"/>
    <w:rsid w:val="00AC4ACD"/>
    <w:rsid w:val="00AC4BC1"/>
    <w:rsid w:val="00AC5140"/>
    <w:rsid w:val="00AC5839"/>
    <w:rsid w:val="00AC636F"/>
    <w:rsid w:val="00AC6406"/>
    <w:rsid w:val="00AC6E2F"/>
    <w:rsid w:val="00AC75CB"/>
    <w:rsid w:val="00AD01BF"/>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6D"/>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1A5"/>
    <w:rsid w:val="00B0483F"/>
    <w:rsid w:val="00B05067"/>
    <w:rsid w:val="00B0516C"/>
    <w:rsid w:val="00B05941"/>
    <w:rsid w:val="00B068FF"/>
    <w:rsid w:val="00B06F66"/>
    <w:rsid w:val="00B0782C"/>
    <w:rsid w:val="00B10573"/>
    <w:rsid w:val="00B10728"/>
    <w:rsid w:val="00B1092E"/>
    <w:rsid w:val="00B13CAB"/>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4C45"/>
    <w:rsid w:val="00B35952"/>
    <w:rsid w:val="00B360B2"/>
    <w:rsid w:val="00B36406"/>
    <w:rsid w:val="00B36BCC"/>
    <w:rsid w:val="00B3715E"/>
    <w:rsid w:val="00B376BC"/>
    <w:rsid w:val="00B37E9D"/>
    <w:rsid w:val="00B37F4B"/>
    <w:rsid w:val="00B41968"/>
    <w:rsid w:val="00B41DBE"/>
    <w:rsid w:val="00B42121"/>
    <w:rsid w:val="00B42B6B"/>
    <w:rsid w:val="00B42D97"/>
    <w:rsid w:val="00B433F5"/>
    <w:rsid w:val="00B43BDC"/>
    <w:rsid w:val="00B43E6F"/>
    <w:rsid w:val="00B44616"/>
    <w:rsid w:val="00B453DE"/>
    <w:rsid w:val="00B45B5E"/>
    <w:rsid w:val="00B45C15"/>
    <w:rsid w:val="00B46363"/>
    <w:rsid w:val="00B47474"/>
    <w:rsid w:val="00B47892"/>
    <w:rsid w:val="00B47C7A"/>
    <w:rsid w:val="00B504D5"/>
    <w:rsid w:val="00B50B27"/>
    <w:rsid w:val="00B51B70"/>
    <w:rsid w:val="00B524AF"/>
    <w:rsid w:val="00B53DE6"/>
    <w:rsid w:val="00B5596C"/>
    <w:rsid w:val="00B565AA"/>
    <w:rsid w:val="00B56B35"/>
    <w:rsid w:val="00B5797B"/>
    <w:rsid w:val="00B57F8D"/>
    <w:rsid w:val="00B6009B"/>
    <w:rsid w:val="00B60220"/>
    <w:rsid w:val="00B604C7"/>
    <w:rsid w:val="00B60F36"/>
    <w:rsid w:val="00B61E5E"/>
    <w:rsid w:val="00B620D1"/>
    <w:rsid w:val="00B62145"/>
    <w:rsid w:val="00B626AF"/>
    <w:rsid w:val="00B62AD8"/>
    <w:rsid w:val="00B63546"/>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5B42"/>
    <w:rsid w:val="00B7714A"/>
    <w:rsid w:val="00B7757C"/>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C5F"/>
    <w:rsid w:val="00B92693"/>
    <w:rsid w:val="00B9285E"/>
    <w:rsid w:val="00B9476A"/>
    <w:rsid w:val="00B94B4C"/>
    <w:rsid w:val="00B94B6B"/>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4BA"/>
    <w:rsid w:val="00BA4BE0"/>
    <w:rsid w:val="00BA5456"/>
    <w:rsid w:val="00BA56F2"/>
    <w:rsid w:val="00BA5C73"/>
    <w:rsid w:val="00BA6CD0"/>
    <w:rsid w:val="00BA7221"/>
    <w:rsid w:val="00BA79A8"/>
    <w:rsid w:val="00BA7E39"/>
    <w:rsid w:val="00BB13AD"/>
    <w:rsid w:val="00BB2AEA"/>
    <w:rsid w:val="00BB2FE0"/>
    <w:rsid w:val="00BB440F"/>
    <w:rsid w:val="00BB5A33"/>
    <w:rsid w:val="00BB5AAB"/>
    <w:rsid w:val="00BB5D5D"/>
    <w:rsid w:val="00BB5F64"/>
    <w:rsid w:val="00BB65C0"/>
    <w:rsid w:val="00BB6F15"/>
    <w:rsid w:val="00BB71C3"/>
    <w:rsid w:val="00BB7988"/>
    <w:rsid w:val="00BC00D8"/>
    <w:rsid w:val="00BC0E2A"/>
    <w:rsid w:val="00BC1458"/>
    <w:rsid w:val="00BC22A9"/>
    <w:rsid w:val="00BC2846"/>
    <w:rsid w:val="00BC324B"/>
    <w:rsid w:val="00BC3997"/>
    <w:rsid w:val="00BC42A0"/>
    <w:rsid w:val="00BC444E"/>
    <w:rsid w:val="00BC4527"/>
    <w:rsid w:val="00BC48BA"/>
    <w:rsid w:val="00BC63D0"/>
    <w:rsid w:val="00BC6DBE"/>
    <w:rsid w:val="00BC72EF"/>
    <w:rsid w:val="00BD0792"/>
    <w:rsid w:val="00BD0868"/>
    <w:rsid w:val="00BD11A4"/>
    <w:rsid w:val="00BD2202"/>
    <w:rsid w:val="00BD22F8"/>
    <w:rsid w:val="00BD264A"/>
    <w:rsid w:val="00BD4C3A"/>
    <w:rsid w:val="00BD4EE7"/>
    <w:rsid w:val="00BD4F37"/>
    <w:rsid w:val="00BD569E"/>
    <w:rsid w:val="00BD6766"/>
    <w:rsid w:val="00BD6A19"/>
    <w:rsid w:val="00BD7C2D"/>
    <w:rsid w:val="00BD7FF4"/>
    <w:rsid w:val="00BE04D9"/>
    <w:rsid w:val="00BE140C"/>
    <w:rsid w:val="00BE17A2"/>
    <w:rsid w:val="00BE17CB"/>
    <w:rsid w:val="00BE1DDD"/>
    <w:rsid w:val="00BE30DE"/>
    <w:rsid w:val="00BE3594"/>
    <w:rsid w:val="00BE3777"/>
    <w:rsid w:val="00BE4689"/>
    <w:rsid w:val="00BE4E55"/>
    <w:rsid w:val="00BE4ECB"/>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47C1"/>
    <w:rsid w:val="00BF4DCA"/>
    <w:rsid w:val="00BF55C5"/>
    <w:rsid w:val="00BF5A3B"/>
    <w:rsid w:val="00BF67F0"/>
    <w:rsid w:val="00BF78E9"/>
    <w:rsid w:val="00BF7E82"/>
    <w:rsid w:val="00C00100"/>
    <w:rsid w:val="00C00455"/>
    <w:rsid w:val="00C018B9"/>
    <w:rsid w:val="00C01993"/>
    <w:rsid w:val="00C02383"/>
    <w:rsid w:val="00C02652"/>
    <w:rsid w:val="00C02FE9"/>
    <w:rsid w:val="00C03865"/>
    <w:rsid w:val="00C048E4"/>
    <w:rsid w:val="00C05815"/>
    <w:rsid w:val="00C05DA8"/>
    <w:rsid w:val="00C06506"/>
    <w:rsid w:val="00C06F05"/>
    <w:rsid w:val="00C0799D"/>
    <w:rsid w:val="00C1152D"/>
    <w:rsid w:val="00C11A06"/>
    <w:rsid w:val="00C11C34"/>
    <w:rsid w:val="00C11EB3"/>
    <w:rsid w:val="00C12324"/>
    <w:rsid w:val="00C12EBA"/>
    <w:rsid w:val="00C133B9"/>
    <w:rsid w:val="00C13AD7"/>
    <w:rsid w:val="00C14C43"/>
    <w:rsid w:val="00C14E4B"/>
    <w:rsid w:val="00C165ED"/>
    <w:rsid w:val="00C16D9E"/>
    <w:rsid w:val="00C17293"/>
    <w:rsid w:val="00C17D9C"/>
    <w:rsid w:val="00C20293"/>
    <w:rsid w:val="00C20FB7"/>
    <w:rsid w:val="00C21300"/>
    <w:rsid w:val="00C220BB"/>
    <w:rsid w:val="00C22287"/>
    <w:rsid w:val="00C225DB"/>
    <w:rsid w:val="00C2270F"/>
    <w:rsid w:val="00C22961"/>
    <w:rsid w:val="00C234F3"/>
    <w:rsid w:val="00C23608"/>
    <w:rsid w:val="00C23C68"/>
    <w:rsid w:val="00C23CF6"/>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2C92"/>
    <w:rsid w:val="00C33BF4"/>
    <w:rsid w:val="00C351FE"/>
    <w:rsid w:val="00C36AAE"/>
    <w:rsid w:val="00C36FD4"/>
    <w:rsid w:val="00C370E2"/>
    <w:rsid w:val="00C374B6"/>
    <w:rsid w:val="00C37723"/>
    <w:rsid w:val="00C37ECD"/>
    <w:rsid w:val="00C4019C"/>
    <w:rsid w:val="00C408A4"/>
    <w:rsid w:val="00C40A55"/>
    <w:rsid w:val="00C40A7F"/>
    <w:rsid w:val="00C40BD7"/>
    <w:rsid w:val="00C40ED9"/>
    <w:rsid w:val="00C41029"/>
    <w:rsid w:val="00C4108F"/>
    <w:rsid w:val="00C41C32"/>
    <w:rsid w:val="00C42244"/>
    <w:rsid w:val="00C42977"/>
    <w:rsid w:val="00C42D17"/>
    <w:rsid w:val="00C42FE1"/>
    <w:rsid w:val="00C4300A"/>
    <w:rsid w:val="00C4324E"/>
    <w:rsid w:val="00C44A32"/>
    <w:rsid w:val="00C44E2A"/>
    <w:rsid w:val="00C450DC"/>
    <w:rsid w:val="00C45246"/>
    <w:rsid w:val="00C45C9F"/>
    <w:rsid w:val="00C4610A"/>
    <w:rsid w:val="00C46D9D"/>
    <w:rsid w:val="00C46E66"/>
    <w:rsid w:val="00C47BD0"/>
    <w:rsid w:val="00C47FB3"/>
    <w:rsid w:val="00C50398"/>
    <w:rsid w:val="00C505C9"/>
    <w:rsid w:val="00C50A3B"/>
    <w:rsid w:val="00C51101"/>
    <w:rsid w:val="00C514E5"/>
    <w:rsid w:val="00C51854"/>
    <w:rsid w:val="00C51D33"/>
    <w:rsid w:val="00C51FE1"/>
    <w:rsid w:val="00C5309C"/>
    <w:rsid w:val="00C531CB"/>
    <w:rsid w:val="00C537C1"/>
    <w:rsid w:val="00C54346"/>
    <w:rsid w:val="00C54C42"/>
    <w:rsid w:val="00C5539E"/>
    <w:rsid w:val="00C55995"/>
    <w:rsid w:val="00C55A3B"/>
    <w:rsid w:val="00C56F01"/>
    <w:rsid w:val="00C60140"/>
    <w:rsid w:val="00C621C0"/>
    <w:rsid w:val="00C62BC9"/>
    <w:rsid w:val="00C62C48"/>
    <w:rsid w:val="00C62D84"/>
    <w:rsid w:val="00C63341"/>
    <w:rsid w:val="00C636F1"/>
    <w:rsid w:val="00C646A3"/>
    <w:rsid w:val="00C658EA"/>
    <w:rsid w:val="00C663EC"/>
    <w:rsid w:val="00C667F6"/>
    <w:rsid w:val="00C673EB"/>
    <w:rsid w:val="00C67767"/>
    <w:rsid w:val="00C7027A"/>
    <w:rsid w:val="00C70DB5"/>
    <w:rsid w:val="00C71A37"/>
    <w:rsid w:val="00C71DB9"/>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32ED"/>
    <w:rsid w:val="00C846F7"/>
    <w:rsid w:val="00C859FE"/>
    <w:rsid w:val="00C86733"/>
    <w:rsid w:val="00C8681C"/>
    <w:rsid w:val="00C86ACA"/>
    <w:rsid w:val="00C878C7"/>
    <w:rsid w:val="00C90D47"/>
    <w:rsid w:val="00C923E1"/>
    <w:rsid w:val="00C92570"/>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28B"/>
    <w:rsid w:val="00CA63B5"/>
    <w:rsid w:val="00CA6788"/>
    <w:rsid w:val="00CA6DBA"/>
    <w:rsid w:val="00CA723D"/>
    <w:rsid w:val="00CA7537"/>
    <w:rsid w:val="00CA76EB"/>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6C8"/>
    <w:rsid w:val="00CC57D9"/>
    <w:rsid w:val="00CC6995"/>
    <w:rsid w:val="00CD0ACD"/>
    <w:rsid w:val="00CD0B5D"/>
    <w:rsid w:val="00CD0E49"/>
    <w:rsid w:val="00CD1461"/>
    <w:rsid w:val="00CD1F37"/>
    <w:rsid w:val="00CD2319"/>
    <w:rsid w:val="00CD24FD"/>
    <w:rsid w:val="00CD251A"/>
    <w:rsid w:val="00CD25C1"/>
    <w:rsid w:val="00CD29F0"/>
    <w:rsid w:val="00CD2F40"/>
    <w:rsid w:val="00CD389E"/>
    <w:rsid w:val="00CD4532"/>
    <w:rsid w:val="00CD47FC"/>
    <w:rsid w:val="00CD481C"/>
    <w:rsid w:val="00CD4A3F"/>
    <w:rsid w:val="00CD4DE3"/>
    <w:rsid w:val="00CD7D9E"/>
    <w:rsid w:val="00CE013C"/>
    <w:rsid w:val="00CE0F9E"/>
    <w:rsid w:val="00CE10AE"/>
    <w:rsid w:val="00CE12AB"/>
    <w:rsid w:val="00CE1684"/>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F0160"/>
    <w:rsid w:val="00CF0AC9"/>
    <w:rsid w:val="00CF0E64"/>
    <w:rsid w:val="00CF14B2"/>
    <w:rsid w:val="00CF1597"/>
    <w:rsid w:val="00CF174F"/>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CF707B"/>
    <w:rsid w:val="00CF7CCE"/>
    <w:rsid w:val="00CF7EEA"/>
    <w:rsid w:val="00D00DE4"/>
    <w:rsid w:val="00D01D87"/>
    <w:rsid w:val="00D01FBF"/>
    <w:rsid w:val="00D04393"/>
    <w:rsid w:val="00D0488B"/>
    <w:rsid w:val="00D05951"/>
    <w:rsid w:val="00D05D46"/>
    <w:rsid w:val="00D05FE4"/>
    <w:rsid w:val="00D06548"/>
    <w:rsid w:val="00D06E4D"/>
    <w:rsid w:val="00D07B35"/>
    <w:rsid w:val="00D10EFB"/>
    <w:rsid w:val="00D11ED1"/>
    <w:rsid w:val="00D120C4"/>
    <w:rsid w:val="00D12497"/>
    <w:rsid w:val="00D135A4"/>
    <w:rsid w:val="00D140A9"/>
    <w:rsid w:val="00D1421E"/>
    <w:rsid w:val="00D144AF"/>
    <w:rsid w:val="00D153CD"/>
    <w:rsid w:val="00D156BA"/>
    <w:rsid w:val="00D16210"/>
    <w:rsid w:val="00D16912"/>
    <w:rsid w:val="00D16E0E"/>
    <w:rsid w:val="00D17AF7"/>
    <w:rsid w:val="00D17D27"/>
    <w:rsid w:val="00D2029A"/>
    <w:rsid w:val="00D20D70"/>
    <w:rsid w:val="00D21038"/>
    <w:rsid w:val="00D21286"/>
    <w:rsid w:val="00D217FD"/>
    <w:rsid w:val="00D21E34"/>
    <w:rsid w:val="00D22083"/>
    <w:rsid w:val="00D235B6"/>
    <w:rsid w:val="00D23FE1"/>
    <w:rsid w:val="00D24C59"/>
    <w:rsid w:val="00D25290"/>
    <w:rsid w:val="00D25B36"/>
    <w:rsid w:val="00D2623C"/>
    <w:rsid w:val="00D2662E"/>
    <w:rsid w:val="00D2695C"/>
    <w:rsid w:val="00D26CF7"/>
    <w:rsid w:val="00D27CB9"/>
    <w:rsid w:val="00D3059B"/>
    <w:rsid w:val="00D31385"/>
    <w:rsid w:val="00D31949"/>
    <w:rsid w:val="00D31FAC"/>
    <w:rsid w:val="00D31FC7"/>
    <w:rsid w:val="00D32C87"/>
    <w:rsid w:val="00D3330F"/>
    <w:rsid w:val="00D342FE"/>
    <w:rsid w:val="00D346CF"/>
    <w:rsid w:val="00D3568F"/>
    <w:rsid w:val="00D36389"/>
    <w:rsid w:val="00D36E01"/>
    <w:rsid w:val="00D374A6"/>
    <w:rsid w:val="00D37E53"/>
    <w:rsid w:val="00D41927"/>
    <w:rsid w:val="00D41E63"/>
    <w:rsid w:val="00D41F23"/>
    <w:rsid w:val="00D4222B"/>
    <w:rsid w:val="00D424F4"/>
    <w:rsid w:val="00D43948"/>
    <w:rsid w:val="00D43B3C"/>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1D2B"/>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54"/>
    <w:rsid w:val="00D737C7"/>
    <w:rsid w:val="00D741BE"/>
    <w:rsid w:val="00D74634"/>
    <w:rsid w:val="00D74A60"/>
    <w:rsid w:val="00D74B48"/>
    <w:rsid w:val="00D75BAE"/>
    <w:rsid w:val="00D80150"/>
    <w:rsid w:val="00D80481"/>
    <w:rsid w:val="00D80BE1"/>
    <w:rsid w:val="00D81522"/>
    <w:rsid w:val="00D82089"/>
    <w:rsid w:val="00D82D99"/>
    <w:rsid w:val="00D83340"/>
    <w:rsid w:val="00D8420C"/>
    <w:rsid w:val="00D845C9"/>
    <w:rsid w:val="00D85777"/>
    <w:rsid w:val="00D86012"/>
    <w:rsid w:val="00D86035"/>
    <w:rsid w:val="00D867C8"/>
    <w:rsid w:val="00D872AB"/>
    <w:rsid w:val="00D87B6E"/>
    <w:rsid w:val="00D87F15"/>
    <w:rsid w:val="00D92E3B"/>
    <w:rsid w:val="00D9311A"/>
    <w:rsid w:val="00D93185"/>
    <w:rsid w:val="00D93608"/>
    <w:rsid w:val="00D93ACA"/>
    <w:rsid w:val="00D952BE"/>
    <w:rsid w:val="00D954CF"/>
    <w:rsid w:val="00D95AFF"/>
    <w:rsid w:val="00D962E0"/>
    <w:rsid w:val="00D963F4"/>
    <w:rsid w:val="00D96709"/>
    <w:rsid w:val="00D97B76"/>
    <w:rsid w:val="00DA036B"/>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B5CA0"/>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2FA9"/>
    <w:rsid w:val="00DD3CE1"/>
    <w:rsid w:val="00DD4AEA"/>
    <w:rsid w:val="00DD4BD4"/>
    <w:rsid w:val="00DD53A8"/>
    <w:rsid w:val="00DD5420"/>
    <w:rsid w:val="00DD6147"/>
    <w:rsid w:val="00DD622E"/>
    <w:rsid w:val="00DD6681"/>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259"/>
    <w:rsid w:val="00DE6213"/>
    <w:rsid w:val="00DE65D3"/>
    <w:rsid w:val="00DE701B"/>
    <w:rsid w:val="00DE77E4"/>
    <w:rsid w:val="00DF0106"/>
    <w:rsid w:val="00DF12AC"/>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661"/>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0C73"/>
    <w:rsid w:val="00E216B2"/>
    <w:rsid w:val="00E21915"/>
    <w:rsid w:val="00E231F3"/>
    <w:rsid w:val="00E233E9"/>
    <w:rsid w:val="00E246CD"/>
    <w:rsid w:val="00E25520"/>
    <w:rsid w:val="00E26ACB"/>
    <w:rsid w:val="00E27857"/>
    <w:rsid w:val="00E305F2"/>
    <w:rsid w:val="00E3257A"/>
    <w:rsid w:val="00E32A63"/>
    <w:rsid w:val="00E32F10"/>
    <w:rsid w:val="00E33423"/>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0F6"/>
    <w:rsid w:val="00E406B1"/>
    <w:rsid w:val="00E407E7"/>
    <w:rsid w:val="00E417C3"/>
    <w:rsid w:val="00E41F0B"/>
    <w:rsid w:val="00E42966"/>
    <w:rsid w:val="00E44680"/>
    <w:rsid w:val="00E44DB5"/>
    <w:rsid w:val="00E45235"/>
    <w:rsid w:val="00E453DB"/>
    <w:rsid w:val="00E45772"/>
    <w:rsid w:val="00E4583B"/>
    <w:rsid w:val="00E45CA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BD7"/>
    <w:rsid w:val="00E70EDB"/>
    <w:rsid w:val="00E71DEC"/>
    <w:rsid w:val="00E730D3"/>
    <w:rsid w:val="00E74051"/>
    <w:rsid w:val="00E74066"/>
    <w:rsid w:val="00E75035"/>
    <w:rsid w:val="00E75613"/>
    <w:rsid w:val="00E758EC"/>
    <w:rsid w:val="00E76841"/>
    <w:rsid w:val="00E77342"/>
    <w:rsid w:val="00E77938"/>
    <w:rsid w:val="00E77AB8"/>
    <w:rsid w:val="00E77C43"/>
    <w:rsid w:val="00E803A4"/>
    <w:rsid w:val="00E80575"/>
    <w:rsid w:val="00E8098E"/>
    <w:rsid w:val="00E81013"/>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86E"/>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1DA"/>
    <w:rsid w:val="00EB4627"/>
    <w:rsid w:val="00EB4CA8"/>
    <w:rsid w:val="00EB70B7"/>
    <w:rsid w:val="00EB7505"/>
    <w:rsid w:val="00EB78D6"/>
    <w:rsid w:val="00EB7B2A"/>
    <w:rsid w:val="00EB7D85"/>
    <w:rsid w:val="00EC0B08"/>
    <w:rsid w:val="00EC1172"/>
    <w:rsid w:val="00EC144B"/>
    <w:rsid w:val="00EC1565"/>
    <w:rsid w:val="00EC1B75"/>
    <w:rsid w:val="00EC22C2"/>
    <w:rsid w:val="00EC25B6"/>
    <w:rsid w:val="00EC3189"/>
    <w:rsid w:val="00EC3250"/>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576"/>
    <w:rsid w:val="00ED2F9A"/>
    <w:rsid w:val="00ED3AEB"/>
    <w:rsid w:val="00ED3DC5"/>
    <w:rsid w:val="00ED4A00"/>
    <w:rsid w:val="00ED4C8F"/>
    <w:rsid w:val="00ED53D6"/>
    <w:rsid w:val="00ED773F"/>
    <w:rsid w:val="00ED7903"/>
    <w:rsid w:val="00ED7D84"/>
    <w:rsid w:val="00EE11B7"/>
    <w:rsid w:val="00EE220F"/>
    <w:rsid w:val="00EE34B6"/>
    <w:rsid w:val="00EE38E1"/>
    <w:rsid w:val="00EE4C5F"/>
    <w:rsid w:val="00EE4D82"/>
    <w:rsid w:val="00EE50F3"/>
    <w:rsid w:val="00EE5913"/>
    <w:rsid w:val="00EE5C0F"/>
    <w:rsid w:val="00EE7C58"/>
    <w:rsid w:val="00EF0498"/>
    <w:rsid w:val="00EF0AAB"/>
    <w:rsid w:val="00EF130D"/>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3CDA"/>
    <w:rsid w:val="00F04386"/>
    <w:rsid w:val="00F04A4F"/>
    <w:rsid w:val="00F04C1E"/>
    <w:rsid w:val="00F05A7D"/>
    <w:rsid w:val="00F05BD9"/>
    <w:rsid w:val="00F063E7"/>
    <w:rsid w:val="00F06FB9"/>
    <w:rsid w:val="00F07BFD"/>
    <w:rsid w:val="00F07D2A"/>
    <w:rsid w:val="00F10F6A"/>
    <w:rsid w:val="00F116A9"/>
    <w:rsid w:val="00F1188E"/>
    <w:rsid w:val="00F11905"/>
    <w:rsid w:val="00F11C33"/>
    <w:rsid w:val="00F12523"/>
    <w:rsid w:val="00F125A3"/>
    <w:rsid w:val="00F129B3"/>
    <w:rsid w:val="00F12EBD"/>
    <w:rsid w:val="00F13CD7"/>
    <w:rsid w:val="00F14798"/>
    <w:rsid w:val="00F14E68"/>
    <w:rsid w:val="00F160E3"/>
    <w:rsid w:val="00F161EC"/>
    <w:rsid w:val="00F1673C"/>
    <w:rsid w:val="00F16CD7"/>
    <w:rsid w:val="00F16E18"/>
    <w:rsid w:val="00F17B0C"/>
    <w:rsid w:val="00F17F1F"/>
    <w:rsid w:val="00F17F36"/>
    <w:rsid w:val="00F2036A"/>
    <w:rsid w:val="00F20AEE"/>
    <w:rsid w:val="00F21885"/>
    <w:rsid w:val="00F22255"/>
    <w:rsid w:val="00F224CC"/>
    <w:rsid w:val="00F22A56"/>
    <w:rsid w:val="00F22F71"/>
    <w:rsid w:val="00F230B3"/>
    <w:rsid w:val="00F2355C"/>
    <w:rsid w:val="00F23AA7"/>
    <w:rsid w:val="00F23BCB"/>
    <w:rsid w:val="00F23F01"/>
    <w:rsid w:val="00F24180"/>
    <w:rsid w:val="00F25102"/>
    <w:rsid w:val="00F27A53"/>
    <w:rsid w:val="00F27F8F"/>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58A"/>
    <w:rsid w:val="00F4394A"/>
    <w:rsid w:val="00F44C68"/>
    <w:rsid w:val="00F45444"/>
    <w:rsid w:val="00F46588"/>
    <w:rsid w:val="00F47764"/>
    <w:rsid w:val="00F47E0F"/>
    <w:rsid w:val="00F47F48"/>
    <w:rsid w:val="00F5090E"/>
    <w:rsid w:val="00F50A92"/>
    <w:rsid w:val="00F5375A"/>
    <w:rsid w:val="00F5381D"/>
    <w:rsid w:val="00F55144"/>
    <w:rsid w:val="00F55239"/>
    <w:rsid w:val="00F559C2"/>
    <w:rsid w:val="00F56A8A"/>
    <w:rsid w:val="00F56EDF"/>
    <w:rsid w:val="00F605B1"/>
    <w:rsid w:val="00F60A13"/>
    <w:rsid w:val="00F610F3"/>
    <w:rsid w:val="00F61B7A"/>
    <w:rsid w:val="00F61C48"/>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390D"/>
    <w:rsid w:val="00F76217"/>
    <w:rsid w:val="00F7655A"/>
    <w:rsid w:val="00F76F9D"/>
    <w:rsid w:val="00F771F3"/>
    <w:rsid w:val="00F772E3"/>
    <w:rsid w:val="00F77F60"/>
    <w:rsid w:val="00F802DF"/>
    <w:rsid w:val="00F818D4"/>
    <w:rsid w:val="00F81E09"/>
    <w:rsid w:val="00F827AE"/>
    <w:rsid w:val="00F82D62"/>
    <w:rsid w:val="00F83316"/>
    <w:rsid w:val="00F8340C"/>
    <w:rsid w:val="00F83EB8"/>
    <w:rsid w:val="00F84897"/>
    <w:rsid w:val="00F84917"/>
    <w:rsid w:val="00F84D23"/>
    <w:rsid w:val="00F84D6D"/>
    <w:rsid w:val="00F85769"/>
    <w:rsid w:val="00F865E5"/>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2E5"/>
    <w:rsid w:val="00FA0757"/>
    <w:rsid w:val="00FA14FB"/>
    <w:rsid w:val="00FA2318"/>
    <w:rsid w:val="00FA2662"/>
    <w:rsid w:val="00FA26D5"/>
    <w:rsid w:val="00FA2879"/>
    <w:rsid w:val="00FA2D95"/>
    <w:rsid w:val="00FA3E15"/>
    <w:rsid w:val="00FA3EEB"/>
    <w:rsid w:val="00FA4116"/>
    <w:rsid w:val="00FA460D"/>
    <w:rsid w:val="00FA489A"/>
    <w:rsid w:val="00FA561A"/>
    <w:rsid w:val="00FA6095"/>
    <w:rsid w:val="00FA6A05"/>
    <w:rsid w:val="00FA6E11"/>
    <w:rsid w:val="00FA7104"/>
    <w:rsid w:val="00FB0281"/>
    <w:rsid w:val="00FB03EF"/>
    <w:rsid w:val="00FB046C"/>
    <w:rsid w:val="00FB1736"/>
    <w:rsid w:val="00FB262D"/>
    <w:rsid w:val="00FB4440"/>
    <w:rsid w:val="00FB4853"/>
    <w:rsid w:val="00FB503E"/>
    <w:rsid w:val="00FB51EF"/>
    <w:rsid w:val="00FB5397"/>
    <w:rsid w:val="00FB6552"/>
    <w:rsid w:val="00FB6E59"/>
    <w:rsid w:val="00FB6EE9"/>
    <w:rsid w:val="00FB71F4"/>
    <w:rsid w:val="00FC1280"/>
    <w:rsid w:val="00FC2270"/>
    <w:rsid w:val="00FC3CC3"/>
    <w:rsid w:val="00FC4607"/>
    <w:rsid w:val="00FC4A82"/>
    <w:rsid w:val="00FC5939"/>
    <w:rsid w:val="00FC5A3E"/>
    <w:rsid w:val="00FC5BEE"/>
    <w:rsid w:val="00FC6256"/>
    <w:rsid w:val="00FC6991"/>
    <w:rsid w:val="00FC6F07"/>
    <w:rsid w:val="00FC7387"/>
    <w:rsid w:val="00FC77AE"/>
    <w:rsid w:val="00FD1022"/>
    <w:rsid w:val="00FD1043"/>
    <w:rsid w:val="00FD1A60"/>
    <w:rsid w:val="00FD2201"/>
    <w:rsid w:val="00FD24EB"/>
    <w:rsid w:val="00FD2992"/>
    <w:rsid w:val="00FD2D1A"/>
    <w:rsid w:val="00FD4AD7"/>
    <w:rsid w:val="00FD4D12"/>
    <w:rsid w:val="00FD5124"/>
    <w:rsid w:val="00FD5C29"/>
    <w:rsid w:val="00FD6D9A"/>
    <w:rsid w:val="00FD7184"/>
    <w:rsid w:val="00FD71B9"/>
    <w:rsid w:val="00FD7821"/>
    <w:rsid w:val="00FD7BF8"/>
    <w:rsid w:val="00FE0618"/>
    <w:rsid w:val="00FE062D"/>
    <w:rsid w:val="00FE1EE9"/>
    <w:rsid w:val="00FE2803"/>
    <w:rsid w:val="00FE3E46"/>
    <w:rsid w:val="00FE49A5"/>
    <w:rsid w:val="00FE4F5F"/>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153CD"/>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17966097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lophane.co.uk/products/view?code=VMX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D121.1B15A4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2024-08-02T09:27:00Z</dcterms:created>
  <dcterms:modified xsi:type="dcterms:W3CDTF">2024-08-02T09:27:00Z</dcterms:modified>
</cp:coreProperties>
</file>